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942B56" w:rsidRPr="001D0A19" w14:paraId="4A19ADEE" w14:textId="77777777" w:rsidTr="00FE25DB">
        <w:trPr>
          <w:jc w:val="center"/>
        </w:trPr>
        <w:tc>
          <w:tcPr>
            <w:tcW w:w="2689" w:type="dxa"/>
            <w:vAlign w:val="center"/>
          </w:tcPr>
          <w:p w14:paraId="06340E1A" w14:textId="2AC0AB70" w:rsidR="00942B56" w:rsidRPr="001D0A19" w:rsidRDefault="00100F10" w:rsidP="00FE25DB">
            <w:pPr>
              <w:shd w:val="clear" w:color="auto" w:fill="FFFFFF"/>
              <w:textAlignment w:val="baseline"/>
              <w:rPr>
                <w:rFonts w:ascii="Calibri" w:eastAsia="Times New Roman" w:hAnsi="Calibri" w:cs="Calibri"/>
                <w:b/>
                <w:color w:val="808080"/>
                <w:sz w:val="22"/>
                <w:szCs w:val="22"/>
                <w:bdr w:val="none" w:sz="0" w:space="0" w:color="auto" w:frame="1"/>
              </w:rPr>
            </w:pPr>
            <w:bookmarkStart w:id="0" w:name="_Hlk139437455"/>
            <w:bookmarkStart w:id="1" w:name="_Hlk139377100"/>
            <w:r w:rsidRPr="00100F10">
              <w:rPr>
                <w:rFonts w:ascii="Aptos" w:hAnsi="Aptos" w:cs="Calibri"/>
                <w:b/>
                <w:noProof/>
                <w:color w:val="808080"/>
                <w:sz w:val="16"/>
                <w:szCs w:val="16"/>
                <w:bdr w:val="none" w:sz="0" w:space="0" w:color="auto" w:frame="1"/>
              </w:rPr>
              <w:drawing>
                <wp:inline distT="0" distB="0" distL="0" distR="0" wp14:anchorId="3C7DBFF4" wp14:editId="3CDC8314">
                  <wp:extent cx="1438275" cy="752475"/>
                  <wp:effectExtent l="0" t="0" r="0" b="9525"/>
                  <wp:docPr id="342264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160DAAA7"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r w:rsidRPr="001D0A19">
              <w:rPr>
                <w:rFonts w:ascii="Calibri" w:eastAsia="Times New Roman" w:hAnsi="Calibri" w:cs="Calibri"/>
                <w:bCs/>
                <w:color w:val="1F3864"/>
                <w:sz w:val="18"/>
                <w:szCs w:val="18"/>
                <w:bdr w:val="none" w:sz="0" w:space="0" w:color="auto" w:frame="1"/>
              </w:rPr>
              <w:t>Oxford Diocesan Schools Trust</w:t>
            </w:r>
          </w:p>
          <w:p w14:paraId="25588CC8"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r w:rsidRPr="001D0A19">
              <w:rPr>
                <w:rFonts w:ascii="Calibri" w:eastAsia="Times New Roman" w:hAnsi="Calibri" w:cs="Calibri"/>
                <w:bCs/>
                <w:color w:val="1F3864"/>
                <w:sz w:val="18"/>
                <w:szCs w:val="18"/>
                <w:bdr w:val="none" w:sz="0" w:space="0" w:color="auto" w:frame="1"/>
              </w:rPr>
              <w:t>St Mary’s Convent</w:t>
            </w:r>
          </w:p>
          <w:p w14:paraId="511D8C67"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proofErr w:type="spellStart"/>
            <w:r w:rsidRPr="001D0A19">
              <w:rPr>
                <w:rFonts w:ascii="Calibri" w:eastAsia="Times New Roman" w:hAnsi="Calibri" w:cs="Calibri"/>
                <w:bCs/>
                <w:color w:val="1F3864"/>
                <w:sz w:val="18"/>
                <w:szCs w:val="18"/>
                <w:bdr w:val="none" w:sz="0" w:space="0" w:color="auto" w:frame="1"/>
              </w:rPr>
              <w:t>Denchworth</w:t>
            </w:r>
            <w:proofErr w:type="spellEnd"/>
            <w:r w:rsidRPr="001D0A19">
              <w:rPr>
                <w:rFonts w:ascii="Calibri" w:eastAsia="Times New Roman" w:hAnsi="Calibri" w:cs="Calibri"/>
                <w:bCs/>
                <w:color w:val="1F3864"/>
                <w:sz w:val="18"/>
                <w:szCs w:val="18"/>
                <w:bdr w:val="none" w:sz="0" w:space="0" w:color="auto" w:frame="1"/>
              </w:rPr>
              <w:t xml:space="preserve"> Road, Wantage</w:t>
            </w:r>
          </w:p>
          <w:p w14:paraId="75A02AA6"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r w:rsidRPr="001D0A19">
              <w:rPr>
                <w:rFonts w:ascii="Calibri" w:eastAsia="Times New Roman" w:hAnsi="Calibri" w:cs="Calibri"/>
                <w:bCs/>
                <w:color w:val="1F3864"/>
                <w:sz w:val="18"/>
                <w:szCs w:val="18"/>
                <w:bdr w:val="none" w:sz="0" w:space="0" w:color="auto" w:frame="1"/>
              </w:rPr>
              <w:t>Oxford, OX12 9AU</w:t>
            </w:r>
          </w:p>
          <w:p w14:paraId="061F4FFA"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r w:rsidRPr="001D0A19">
              <w:rPr>
                <w:rFonts w:ascii="Calibri" w:eastAsia="Times New Roman" w:hAnsi="Calibri" w:cs="Calibri"/>
                <w:bCs/>
                <w:color w:val="1F3864"/>
                <w:sz w:val="18"/>
                <w:szCs w:val="18"/>
                <w:bdr w:val="none" w:sz="0" w:space="0" w:color="auto" w:frame="1"/>
              </w:rPr>
              <w:t>odst.governance@oxford.anglican.org</w:t>
            </w:r>
          </w:p>
          <w:p w14:paraId="7A4BD43A" w14:textId="77777777" w:rsidR="00942B56" w:rsidRPr="001D0A19" w:rsidRDefault="00942B56" w:rsidP="00FE25DB">
            <w:pPr>
              <w:shd w:val="clear" w:color="auto" w:fill="FFFFFF"/>
              <w:jc w:val="right"/>
              <w:textAlignment w:val="baseline"/>
              <w:rPr>
                <w:rFonts w:ascii="Calibri" w:eastAsia="Times New Roman" w:hAnsi="Calibri" w:cs="Calibri"/>
                <w:bCs/>
                <w:color w:val="1F3864"/>
                <w:szCs w:val="20"/>
                <w:bdr w:val="none" w:sz="0" w:space="0" w:color="auto" w:frame="1"/>
              </w:rPr>
            </w:pPr>
            <w:r w:rsidRPr="001D0A19">
              <w:rPr>
                <w:rFonts w:ascii="Calibri" w:eastAsia="Times New Roman" w:hAnsi="Calibri" w:cs="Calibri"/>
                <w:bCs/>
                <w:color w:val="1F3864"/>
                <w:sz w:val="18"/>
                <w:szCs w:val="18"/>
                <w:bdr w:val="none" w:sz="0" w:space="0" w:color="auto" w:frame="1"/>
              </w:rPr>
              <w:t>www.odst.org.uk</w:t>
            </w:r>
          </w:p>
        </w:tc>
      </w:tr>
    </w:tbl>
    <w:p w14:paraId="56325CD9" w14:textId="2993A1F2" w:rsidR="00942B56" w:rsidRPr="00EC5195" w:rsidRDefault="00942B56" w:rsidP="00FE25DB">
      <w:pPr>
        <w:jc w:val="both"/>
        <w:rPr>
          <w:rFonts w:ascii="Calibri" w:hAnsi="Calibri" w:cs="Calibri"/>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122"/>
        <w:gridCol w:w="8334"/>
      </w:tblGrid>
      <w:tr w:rsidR="00942B56" w:rsidRPr="004C5103" w14:paraId="4CBA54E3" w14:textId="77777777" w:rsidTr="009342A5">
        <w:tc>
          <w:tcPr>
            <w:tcW w:w="2122" w:type="dxa"/>
            <w:shd w:val="clear" w:color="auto" w:fill="00B0F0"/>
            <w:vAlign w:val="center"/>
          </w:tcPr>
          <w:p w14:paraId="6520E56B" w14:textId="39E43604" w:rsidR="00942B56" w:rsidRPr="004C5103" w:rsidRDefault="00B60D76" w:rsidP="009342A5">
            <w:pPr>
              <w:pStyle w:val="1bodycopy10pt"/>
              <w:rPr>
                <w:rFonts w:ascii="Calibri" w:hAnsi="Calibri" w:cs="Calibri"/>
                <w:sz w:val="24"/>
              </w:rPr>
            </w:pPr>
            <w:r w:rsidRPr="004C5103">
              <w:rPr>
                <w:rFonts w:ascii="Calibri" w:hAnsi="Calibri" w:cs="Calibri"/>
                <w:b/>
                <w:bCs/>
                <w:noProof/>
                <w:sz w:val="24"/>
              </w:rPr>
              <w:t>Statutory</w:t>
            </w:r>
            <w:r w:rsidR="00942B56" w:rsidRPr="004C5103">
              <w:rPr>
                <w:rFonts w:ascii="Calibri" w:hAnsi="Calibri" w:cs="Calibri"/>
                <w:b/>
                <w:bCs/>
                <w:noProof/>
                <w:sz w:val="24"/>
              </w:rPr>
              <w:t xml:space="preserve"> Policy: </w:t>
            </w:r>
          </w:p>
        </w:tc>
        <w:tc>
          <w:tcPr>
            <w:tcW w:w="8334" w:type="dxa"/>
            <w:shd w:val="clear" w:color="auto" w:fill="00B0F0"/>
            <w:vAlign w:val="center"/>
          </w:tcPr>
          <w:p w14:paraId="3A0E2BFD" w14:textId="62456C1E" w:rsidR="00942B56" w:rsidRPr="004C5103" w:rsidRDefault="00BE2FBE" w:rsidP="009342A5">
            <w:pPr>
              <w:pStyle w:val="1bodycopy10pt"/>
              <w:rPr>
                <w:rFonts w:ascii="Calibri" w:hAnsi="Calibri" w:cs="Calibri"/>
                <w:sz w:val="24"/>
              </w:rPr>
            </w:pPr>
            <w:r>
              <w:rPr>
                <w:rFonts w:ascii="Calibri" w:hAnsi="Calibri" w:cs="Calibri"/>
                <w:bCs/>
                <w:noProof/>
                <w:sz w:val="24"/>
                <w:lang w:val="en-GB"/>
              </w:rPr>
              <w:t>P</w:t>
            </w:r>
            <w:r w:rsidR="00B60D76" w:rsidRPr="004C5103">
              <w:rPr>
                <w:rFonts w:ascii="Calibri" w:hAnsi="Calibri" w:cs="Calibri"/>
                <w:bCs/>
                <w:noProof/>
                <w:sz w:val="24"/>
                <w:lang w:val="en-GB"/>
              </w:rPr>
              <w:t>olicy provided centrally for adoption by schools with minimal amendment to the core text. Changes are allowed to the text where indicated</w:t>
            </w:r>
          </w:p>
        </w:tc>
      </w:tr>
    </w:tbl>
    <w:p w14:paraId="23576959" w14:textId="77777777" w:rsidR="00942B56" w:rsidRPr="00EC5195" w:rsidRDefault="00942B56" w:rsidP="00FE25DB">
      <w:pPr>
        <w:pStyle w:val="3Policytitle"/>
        <w:jc w:val="both"/>
        <w:rPr>
          <w:rFonts w:ascii="Calibri" w:hAnsi="Calibri" w:cs="Calibri"/>
          <w:sz w:val="48"/>
          <w:szCs w:val="48"/>
        </w:rPr>
      </w:pPr>
    </w:p>
    <w:p w14:paraId="751133D6" w14:textId="7673359B" w:rsidR="00942B56" w:rsidRPr="002403E7" w:rsidRDefault="002323C0" w:rsidP="002323C0">
      <w:pPr>
        <w:pStyle w:val="3Policytitle"/>
        <w:rPr>
          <w:rFonts w:ascii="Calibri" w:hAnsi="Calibri" w:cs="Calibri"/>
        </w:rPr>
      </w:pPr>
      <w:r w:rsidRPr="00403BF1">
        <w:rPr>
          <w:rFonts w:ascii="Calibri" w:hAnsi="Calibri" w:cs="Calibri"/>
        </w:rPr>
        <w:t xml:space="preserve">Child Protection and Safeguarding Policy </w:t>
      </w:r>
      <w:r w:rsidRPr="002403E7">
        <w:rPr>
          <w:rFonts w:ascii="Calibri" w:hAnsi="Calibri" w:cs="Calibri"/>
        </w:rPr>
        <w:t>202</w:t>
      </w:r>
      <w:r w:rsidR="00100F10">
        <w:rPr>
          <w:rFonts w:ascii="Calibri" w:hAnsi="Calibri" w:cs="Calibri"/>
        </w:rPr>
        <w:t>5</w:t>
      </w:r>
      <w:r w:rsidRPr="002403E7">
        <w:rPr>
          <w:rFonts w:ascii="Calibri" w:hAnsi="Calibri" w:cs="Calibri"/>
        </w:rPr>
        <w:t>/2</w:t>
      </w:r>
      <w:r w:rsidR="00100F10">
        <w:rPr>
          <w:rFonts w:ascii="Calibri" w:hAnsi="Calibri" w:cs="Calibri"/>
        </w:rPr>
        <w:t>6</w:t>
      </w:r>
    </w:p>
    <w:p w14:paraId="0A8CE5C2" w14:textId="60B3001E" w:rsidR="00F909F8" w:rsidRPr="00791085" w:rsidRDefault="00F909F8" w:rsidP="00F909F8">
      <w:pPr>
        <w:jc w:val="both"/>
        <w:rPr>
          <w:rFonts w:asciiTheme="minorHAnsi" w:hAnsiTheme="minorHAnsi" w:cstheme="minorHAnsi"/>
          <w:color w:val="7030A0"/>
          <w:sz w:val="28"/>
          <w:szCs w:val="28"/>
        </w:rPr>
      </w:pPr>
      <w:r w:rsidRPr="00791085">
        <w:rPr>
          <w:rFonts w:asciiTheme="minorHAnsi" w:hAnsiTheme="minorHAnsi" w:cstheme="minorHAnsi"/>
          <w:color w:val="7030A0"/>
          <w:sz w:val="28"/>
          <w:szCs w:val="28"/>
        </w:rPr>
        <w:t>Consistent with</w:t>
      </w:r>
      <w:r w:rsidRPr="006D7CBF">
        <w:rPr>
          <w:rFonts w:asciiTheme="minorHAnsi" w:hAnsiTheme="minorHAnsi" w:cstheme="minorHAnsi"/>
          <w:color w:val="7030A0"/>
          <w:sz w:val="28"/>
          <w:szCs w:val="28"/>
        </w:rPr>
        <w:t xml:space="preserve"> Keeping </w:t>
      </w:r>
      <w:r w:rsidRPr="00791085">
        <w:rPr>
          <w:rFonts w:asciiTheme="minorHAnsi" w:hAnsiTheme="minorHAnsi" w:cstheme="minorHAnsi"/>
          <w:color w:val="7030A0"/>
          <w:sz w:val="28"/>
          <w:szCs w:val="28"/>
        </w:rPr>
        <w:t>Children Safe in Education 202</w:t>
      </w:r>
      <w:r w:rsidR="001F1DB7" w:rsidRPr="00791085">
        <w:rPr>
          <w:rFonts w:asciiTheme="minorHAnsi" w:hAnsiTheme="minorHAnsi" w:cstheme="minorHAnsi"/>
          <w:color w:val="7030A0"/>
          <w:sz w:val="28"/>
          <w:szCs w:val="28"/>
        </w:rPr>
        <w:t>5</w:t>
      </w:r>
      <w:r w:rsidR="00403BF1" w:rsidRPr="00791085">
        <w:rPr>
          <w:rFonts w:asciiTheme="minorHAnsi" w:hAnsiTheme="minorHAnsi" w:cstheme="minorHAnsi"/>
          <w:color w:val="7030A0"/>
          <w:sz w:val="28"/>
          <w:szCs w:val="28"/>
        </w:rPr>
        <w:t xml:space="preserve"> </w:t>
      </w:r>
    </w:p>
    <w:p w14:paraId="34FAA5C4" w14:textId="77777777" w:rsidR="00E6361B" w:rsidRPr="004C0DF2" w:rsidRDefault="00E6361B" w:rsidP="00F909F8">
      <w:pPr>
        <w:jc w:val="both"/>
        <w:rPr>
          <w:rFonts w:asciiTheme="minorHAnsi" w:hAnsiTheme="minorHAnsi" w:cstheme="minorHAnsi"/>
          <w:sz w:val="28"/>
          <w:szCs w:val="28"/>
        </w:rPr>
      </w:pPr>
    </w:p>
    <w:p w14:paraId="3E0CB1E7" w14:textId="78060A52" w:rsidR="002B59BC" w:rsidRDefault="00194A41" w:rsidP="00F909F8">
      <w:pPr>
        <w:pStyle w:val="6Abstract"/>
        <w:jc w:val="both"/>
        <w:rPr>
          <w:rFonts w:ascii="Calibri" w:hAnsi="Calibri" w:cs="Calibri"/>
          <w:color w:val="EE0000"/>
          <w:sz w:val="40"/>
          <w:szCs w:val="40"/>
        </w:rPr>
      </w:pPr>
      <w:proofErr w:type="spellStart"/>
      <w:r w:rsidRPr="00194A41">
        <w:rPr>
          <w:rFonts w:ascii="Calibri" w:hAnsi="Calibri" w:cs="Calibri"/>
          <w:color w:val="EE0000"/>
          <w:sz w:val="40"/>
          <w:szCs w:val="40"/>
        </w:rPr>
        <w:t>Brize</w:t>
      </w:r>
      <w:proofErr w:type="spellEnd"/>
      <w:r w:rsidRPr="00194A41">
        <w:rPr>
          <w:rFonts w:ascii="Calibri" w:hAnsi="Calibri" w:cs="Calibri"/>
          <w:color w:val="EE0000"/>
          <w:sz w:val="40"/>
          <w:szCs w:val="40"/>
        </w:rPr>
        <w:t xml:space="preserve"> Norton Primary School</w:t>
      </w:r>
    </w:p>
    <w:p w14:paraId="59222602" w14:textId="77777777" w:rsidR="00194A41" w:rsidRPr="00194A41" w:rsidRDefault="00194A41" w:rsidP="00F909F8">
      <w:pPr>
        <w:pStyle w:val="6Abstract"/>
        <w:jc w:val="both"/>
        <w:rPr>
          <w:rFonts w:ascii="Calibri" w:hAnsi="Calibri" w:cs="Calibri"/>
          <w:color w:val="EE0000"/>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3062"/>
        <w:gridCol w:w="700"/>
        <w:gridCol w:w="2272"/>
      </w:tblGrid>
      <w:tr w:rsidR="008C18D0" w:rsidRPr="00882CC0" w14:paraId="0A394ED3" w14:textId="77777777" w:rsidTr="00E15B47">
        <w:trPr>
          <w:trHeight w:val="283"/>
        </w:trPr>
        <w:tc>
          <w:tcPr>
            <w:tcW w:w="4531" w:type="dxa"/>
            <w:shd w:val="clear" w:color="auto" w:fill="D9D9D9"/>
          </w:tcPr>
          <w:p w14:paraId="741C829B" w14:textId="451C218F" w:rsidR="008C18D0" w:rsidRPr="0019438F" w:rsidRDefault="008C18D0" w:rsidP="00882CC0">
            <w:pPr>
              <w:jc w:val="both"/>
              <w:outlineLvl w:val="0"/>
              <w:rPr>
                <w:rFonts w:ascii="Calibri" w:eastAsia="Calibri" w:hAnsi="Calibri" w:cs="Calibri"/>
                <w:b/>
                <w:sz w:val="20"/>
                <w:szCs w:val="20"/>
              </w:rPr>
            </w:pPr>
            <w:bookmarkStart w:id="2" w:name="_Hlk16680495"/>
            <w:bookmarkStart w:id="3" w:name="_Toc171004824"/>
            <w:bookmarkStart w:id="4" w:name="_Toc171244389"/>
            <w:bookmarkStart w:id="5" w:name="_Toc171244477"/>
            <w:bookmarkStart w:id="6" w:name="_Toc171244565"/>
            <w:bookmarkStart w:id="7" w:name="_Toc171245241"/>
            <w:bookmarkStart w:id="8" w:name="_Toc204075094"/>
            <w:bookmarkEnd w:id="2"/>
            <w:r w:rsidRPr="0019438F">
              <w:rPr>
                <w:rFonts w:ascii="Calibri" w:eastAsia="Calibri" w:hAnsi="Calibri" w:cs="Calibri"/>
                <w:b/>
                <w:sz w:val="20"/>
                <w:szCs w:val="20"/>
              </w:rPr>
              <w:t>Original document inc</w:t>
            </w:r>
            <w:r w:rsidR="00F9341F" w:rsidRPr="0019438F">
              <w:rPr>
                <w:rFonts w:ascii="Calibri" w:eastAsia="Calibri" w:hAnsi="Calibri" w:cs="Calibri"/>
                <w:b/>
                <w:sz w:val="20"/>
                <w:szCs w:val="20"/>
              </w:rPr>
              <w:t>luding</w:t>
            </w:r>
            <w:r w:rsidR="00A67D8E" w:rsidRPr="0019438F">
              <w:rPr>
                <w:rFonts w:ascii="Calibri" w:eastAsia="Calibri" w:hAnsi="Calibri" w:cs="Calibri"/>
                <w:b/>
                <w:sz w:val="20"/>
                <w:szCs w:val="20"/>
              </w:rPr>
              <w:t xml:space="preserve"> </w:t>
            </w:r>
            <w:r w:rsidRPr="0019438F">
              <w:rPr>
                <w:rFonts w:ascii="Calibri" w:eastAsia="Calibri" w:hAnsi="Calibri" w:cs="Calibri"/>
                <w:b/>
                <w:sz w:val="20"/>
                <w:szCs w:val="20"/>
              </w:rPr>
              <w:t>KCSiE changes 2022</w:t>
            </w:r>
            <w:bookmarkEnd w:id="3"/>
            <w:bookmarkEnd w:id="4"/>
            <w:bookmarkEnd w:id="5"/>
            <w:bookmarkEnd w:id="6"/>
            <w:bookmarkEnd w:id="7"/>
            <w:bookmarkEnd w:id="8"/>
          </w:p>
        </w:tc>
        <w:tc>
          <w:tcPr>
            <w:tcW w:w="3119" w:type="dxa"/>
            <w:shd w:val="clear" w:color="auto" w:fill="D9D9D9"/>
          </w:tcPr>
          <w:p w14:paraId="08156B19" w14:textId="2F01A23F" w:rsidR="008C18D0" w:rsidRPr="0019438F" w:rsidRDefault="008C18D0" w:rsidP="00882CC0">
            <w:pPr>
              <w:jc w:val="both"/>
              <w:outlineLvl w:val="0"/>
              <w:rPr>
                <w:rFonts w:ascii="Calibri" w:eastAsia="Calibri" w:hAnsi="Calibri" w:cs="Calibri"/>
                <w:b/>
                <w:sz w:val="20"/>
                <w:szCs w:val="20"/>
              </w:rPr>
            </w:pPr>
            <w:bookmarkStart w:id="9" w:name="_Toc171004825"/>
            <w:bookmarkStart w:id="10" w:name="_Toc171244390"/>
            <w:bookmarkStart w:id="11" w:name="_Toc171244478"/>
            <w:bookmarkStart w:id="12" w:name="_Toc171244566"/>
            <w:bookmarkStart w:id="13" w:name="_Toc171245242"/>
            <w:bookmarkStart w:id="14" w:name="_Toc204075095"/>
            <w:r w:rsidRPr="0019438F">
              <w:rPr>
                <w:rFonts w:ascii="Calibri" w:eastAsia="Calibri" w:hAnsi="Calibri" w:cs="Calibri"/>
                <w:b/>
                <w:sz w:val="20"/>
                <w:szCs w:val="20"/>
              </w:rPr>
              <w:t>Author GC</w:t>
            </w:r>
            <w:bookmarkEnd w:id="9"/>
            <w:bookmarkEnd w:id="10"/>
            <w:bookmarkEnd w:id="11"/>
            <w:bookmarkEnd w:id="12"/>
            <w:bookmarkEnd w:id="13"/>
            <w:bookmarkEnd w:id="14"/>
          </w:p>
        </w:tc>
        <w:tc>
          <w:tcPr>
            <w:tcW w:w="709" w:type="dxa"/>
            <w:shd w:val="clear" w:color="auto" w:fill="D9D9D9"/>
          </w:tcPr>
          <w:p w14:paraId="211491EA" w14:textId="66F85B3E" w:rsidR="008C18D0" w:rsidRPr="0019438F" w:rsidRDefault="008C18D0" w:rsidP="00882CC0">
            <w:pPr>
              <w:jc w:val="both"/>
              <w:outlineLvl w:val="0"/>
              <w:rPr>
                <w:rFonts w:ascii="Calibri" w:eastAsia="Calibri" w:hAnsi="Calibri" w:cs="Calibri"/>
                <w:b/>
                <w:sz w:val="20"/>
                <w:szCs w:val="20"/>
              </w:rPr>
            </w:pPr>
            <w:bookmarkStart w:id="15" w:name="_Toc171004826"/>
            <w:bookmarkStart w:id="16" w:name="_Toc171244391"/>
            <w:bookmarkStart w:id="17" w:name="_Toc171244479"/>
            <w:bookmarkStart w:id="18" w:name="_Toc171244567"/>
            <w:bookmarkStart w:id="19" w:name="_Toc171245243"/>
            <w:bookmarkStart w:id="20" w:name="_Toc204075096"/>
            <w:r w:rsidRPr="0019438F">
              <w:rPr>
                <w:rFonts w:ascii="Calibri" w:eastAsia="Calibri" w:hAnsi="Calibri" w:cs="Calibri"/>
                <w:b/>
                <w:sz w:val="20"/>
                <w:szCs w:val="20"/>
              </w:rPr>
              <w:t>V1</w:t>
            </w:r>
            <w:bookmarkEnd w:id="15"/>
            <w:bookmarkEnd w:id="16"/>
            <w:bookmarkEnd w:id="17"/>
            <w:bookmarkEnd w:id="18"/>
            <w:bookmarkEnd w:id="19"/>
            <w:bookmarkEnd w:id="20"/>
          </w:p>
        </w:tc>
        <w:tc>
          <w:tcPr>
            <w:tcW w:w="2317" w:type="dxa"/>
            <w:shd w:val="clear" w:color="auto" w:fill="D9D9D9"/>
          </w:tcPr>
          <w:p w14:paraId="04CB66F4" w14:textId="7999DFE9" w:rsidR="008C18D0" w:rsidRPr="0019438F" w:rsidRDefault="008C18D0" w:rsidP="00882CC0">
            <w:pPr>
              <w:jc w:val="both"/>
              <w:outlineLvl w:val="0"/>
              <w:rPr>
                <w:rFonts w:ascii="Calibri" w:eastAsia="Calibri" w:hAnsi="Calibri" w:cs="Calibri"/>
                <w:b/>
                <w:sz w:val="20"/>
                <w:szCs w:val="20"/>
              </w:rPr>
            </w:pPr>
            <w:bookmarkStart w:id="21" w:name="_Toc171004827"/>
            <w:bookmarkStart w:id="22" w:name="_Toc171244392"/>
            <w:bookmarkStart w:id="23" w:name="_Toc171244480"/>
            <w:bookmarkStart w:id="24" w:name="_Toc171244568"/>
            <w:bookmarkStart w:id="25" w:name="_Toc171245244"/>
            <w:bookmarkStart w:id="26" w:name="_Toc204075097"/>
            <w:r w:rsidRPr="0019438F">
              <w:rPr>
                <w:rFonts w:ascii="Calibri" w:eastAsia="Calibri" w:hAnsi="Calibri" w:cs="Calibri"/>
                <w:b/>
                <w:sz w:val="20"/>
                <w:szCs w:val="20"/>
              </w:rPr>
              <w:t>August 2022</w:t>
            </w:r>
            <w:bookmarkEnd w:id="21"/>
            <w:bookmarkEnd w:id="22"/>
            <w:bookmarkEnd w:id="23"/>
            <w:bookmarkEnd w:id="24"/>
            <w:bookmarkEnd w:id="25"/>
            <w:bookmarkEnd w:id="26"/>
          </w:p>
        </w:tc>
      </w:tr>
      <w:tr w:rsidR="008C18D0" w:rsidRPr="00882CC0" w14:paraId="570F7D43" w14:textId="77777777" w:rsidTr="00E15B47">
        <w:trPr>
          <w:trHeight w:val="283"/>
        </w:trPr>
        <w:tc>
          <w:tcPr>
            <w:tcW w:w="4531" w:type="dxa"/>
            <w:shd w:val="clear" w:color="auto" w:fill="D9D9D9"/>
          </w:tcPr>
          <w:p w14:paraId="5391A042" w14:textId="5834923B" w:rsidR="008C18D0" w:rsidRPr="0019438F" w:rsidRDefault="008C18D0" w:rsidP="00882CC0">
            <w:pPr>
              <w:jc w:val="both"/>
              <w:outlineLvl w:val="0"/>
              <w:rPr>
                <w:rFonts w:ascii="Calibri" w:eastAsia="Calibri" w:hAnsi="Calibri" w:cs="Calibri"/>
                <w:b/>
                <w:sz w:val="20"/>
                <w:szCs w:val="20"/>
              </w:rPr>
            </w:pPr>
            <w:bookmarkStart w:id="27" w:name="_Toc171004828"/>
            <w:bookmarkStart w:id="28" w:name="_Toc171244393"/>
            <w:bookmarkStart w:id="29" w:name="_Toc171244481"/>
            <w:bookmarkStart w:id="30" w:name="_Toc171244569"/>
            <w:bookmarkStart w:id="31" w:name="_Toc171245245"/>
            <w:bookmarkStart w:id="32" w:name="_Toc204075098"/>
            <w:r w:rsidRPr="0019438F">
              <w:rPr>
                <w:rFonts w:ascii="Calibri" w:eastAsia="Calibri" w:hAnsi="Calibri" w:cs="Calibri"/>
                <w:b/>
                <w:sz w:val="20"/>
                <w:szCs w:val="20"/>
              </w:rPr>
              <w:t>Amended following OCC updates</w:t>
            </w:r>
            <w:bookmarkEnd w:id="27"/>
            <w:bookmarkEnd w:id="28"/>
            <w:bookmarkEnd w:id="29"/>
            <w:bookmarkEnd w:id="30"/>
            <w:bookmarkEnd w:id="31"/>
            <w:bookmarkEnd w:id="32"/>
          </w:p>
        </w:tc>
        <w:tc>
          <w:tcPr>
            <w:tcW w:w="3119" w:type="dxa"/>
            <w:shd w:val="clear" w:color="auto" w:fill="D9D9D9"/>
          </w:tcPr>
          <w:p w14:paraId="4C05816C" w14:textId="251626B7" w:rsidR="008C18D0" w:rsidRPr="0019438F" w:rsidRDefault="008C18D0" w:rsidP="00882CC0">
            <w:pPr>
              <w:jc w:val="both"/>
              <w:outlineLvl w:val="0"/>
              <w:rPr>
                <w:rFonts w:ascii="Calibri" w:eastAsia="Calibri" w:hAnsi="Calibri" w:cs="Calibri"/>
                <w:b/>
                <w:sz w:val="20"/>
                <w:szCs w:val="20"/>
              </w:rPr>
            </w:pPr>
            <w:bookmarkStart w:id="33" w:name="_Toc171004829"/>
            <w:bookmarkStart w:id="34" w:name="_Toc171244394"/>
            <w:bookmarkStart w:id="35" w:name="_Toc171244482"/>
            <w:bookmarkStart w:id="36" w:name="_Toc171244570"/>
            <w:bookmarkStart w:id="37" w:name="_Toc171245246"/>
            <w:bookmarkStart w:id="38" w:name="_Toc204075099"/>
            <w:r w:rsidRPr="0019438F">
              <w:rPr>
                <w:rFonts w:ascii="Calibri" w:eastAsia="Calibri" w:hAnsi="Calibri" w:cs="Calibri"/>
                <w:b/>
                <w:sz w:val="20"/>
                <w:szCs w:val="20"/>
              </w:rPr>
              <w:t>Internal scrutiny</w:t>
            </w:r>
            <w:bookmarkEnd w:id="33"/>
            <w:bookmarkEnd w:id="34"/>
            <w:bookmarkEnd w:id="35"/>
            <w:bookmarkEnd w:id="36"/>
            <w:bookmarkEnd w:id="37"/>
            <w:bookmarkEnd w:id="38"/>
          </w:p>
        </w:tc>
        <w:tc>
          <w:tcPr>
            <w:tcW w:w="709" w:type="dxa"/>
            <w:shd w:val="clear" w:color="auto" w:fill="D9D9D9"/>
          </w:tcPr>
          <w:p w14:paraId="4DF4EE92" w14:textId="455CA1CA" w:rsidR="008C18D0" w:rsidRPr="0019438F" w:rsidRDefault="008C18D0" w:rsidP="00882CC0">
            <w:pPr>
              <w:jc w:val="both"/>
              <w:outlineLvl w:val="0"/>
              <w:rPr>
                <w:rFonts w:ascii="Calibri" w:eastAsia="Calibri" w:hAnsi="Calibri" w:cs="Calibri"/>
                <w:b/>
                <w:sz w:val="20"/>
                <w:szCs w:val="20"/>
              </w:rPr>
            </w:pPr>
            <w:bookmarkStart w:id="39" w:name="_Toc171004830"/>
            <w:bookmarkStart w:id="40" w:name="_Toc171244395"/>
            <w:bookmarkStart w:id="41" w:name="_Toc171244483"/>
            <w:bookmarkStart w:id="42" w:name="_Toc171244571"/>
            <w:bookmarkStart w:id="43" w:name="_Toc171245247"/>
            <w:bookmarkStart w:id="44" w:name="_Toc204075100"/>
            <w:r w:rsidRPr="0019438F">
              <w:rPr>
                <w:rFonts w:ascii="Calibri" w:eastAsia="Calibri" w:hAnsi="Calibri" w:cs="Calibri"/>
                <w:b/>
                <w:sz w:val="20"/>
                <w:szCs w:val="20"/>
              </w:rPr>
              <w:t>V2</w:t>
            </w:r>
            <w:bookmarkEnd w:id="39"/>
            <w:bookmarkEnd w:id="40"/>
            <w:bookmarkEnd w:id="41"/>
            <w:bookmarkEnd w:id="42"/>
            <w:bookmarkEnd w:id="43"/>
            <w:bookmarkEnd w:id="44"/>
          </w:p>
        </w:tc>
        <w:tc>
          <w:tcPr>
            <w:tcW w:w="2317" w:type="dxa"/>
            <w:shd w:val="clear" w:color="auto" w:fill="D9D9D9"/>
          </w:tcPr>
          <w:p w14:paraId="14BDF93E" w14:textId="6A7F3016" w:rsidR="008C18D0" w:rsidRPr="0019438F" w:rsidRDefault="00157480" w:rsidP="00882CC0">
            <w:pPr>
              <w:jc w:val="both"/>
              <w:outlineLvl w:val="0"/>
              <w:rPr>
                <w:rFonts w:ascii="Calibri" w:eastAsia="Calibri" w:hAnsi="Calibri" w:cs="Calibri"/>
                <w:b/>
                <w:sz w:val="20"/>
                <w:szCs w:val="20"/>
              </w:rPr>
            </w:pPr>
            <w:bookmarkStart w:id="45" w:name="_Toc171004831"/>
            <w:bookmarkStart w:id="46" w:name="_Toc171244396"/>
            <w:bookmarkStart w:id="47" w:name="_Toc171244484"/>
            <w:bookmarkStart w:id="48" w:name="_Toc171244572"/>
            <w:bookmarkStart w:id="49" w:name="_Toc171245248"/>
            <w:bookmarkStart w:id="50" w:name="_Toc204075101"/>
            <w:r w:rsidRPr="0019438F">
              <w:rPr>
                <w:rFonts w:ascii="Calibri" w:eastAsia="Calibri" w:hAnsi="Calibri" w:cs="Calibri"/>
                <w:b/>
                <w:sz w:val="20"/>
                <w:szCs w:val="20"/>
              </w:rPr>
              <w:t>October 2022</w:t>
            </w:r>
            <w:bookmarkEnd w:id="45"/>
            <w:bookmarkEnd w:id="46"/>
            <w:bookmarkEnd w:id="47"/>
            <w:bookmarkEnd w:id="48"/>
            <w:bookmarkEnd w:id="49"/>
            <w:bookmarkEnd w:id="50"/>
          </w:p>
        </w:tc>
      </w:tr>
      <w:tr w:rsidR="008C18D0" w:rsidRPr="00882CC0" w14:paraId="28296662" w14:textId="77777777" w:rsidTr="00E15B47">
        <w:trPr>
          <w:trHeight w:val="283"/>
        </w:trPr>
        <w:tc>
          <w:tcPr>
            <w:tcW w:w="4531" w:type="dxa"/>
            <w:shd w:val="clear" w:color="auto" w:fill="D9D9D9"/>
          </w:tcPr>
          <w:p w14:paraId="084566F5" w14:textId="3C04377C" w:rsidR="008C18D0" w:rsidRPr="0019438F" w:rsidRDefault="0039670A" w:rsidP="00882CC0">
            <w:pPr>
              <w:jc w:val="both"/>
              <w:outlineLvl w:val="0"/>
              <w:rPr>
                <w:rFonts w:ascii="Calibri" w:eastAsia="Calibri" w:hAnsi="Calibri" w:cs="Calibri"/>
                <w:b/>
                <w:sz w:val="20"/>
                <w:szCs w:val="20"/>
              </w:rPr>
            </w:pPr>
            <w:bookmarkStart w:id="51" w:name="_Toc171004832"/>
            <w:bookmarkStart w:id="52" w:name="_Toc171244397"/>
            <w:bookmarkStart w:id="53" w:name="_Toc171244485"/>
            <w:bookmarkStart w:id="54" w:name="_Toc171244573"/>
            <w:bookmarkStart w:id="55" w:name="_Toc171245249"/>
            <w:bookmarkStart w:id="56" w:name="_Toc204075102"/>
            <w:r w:rsidRPr="0019438F">
              <w:rPr>
                <w:rFonts w:ascii="Calibri" w:eastAsia="Calibri" w:hAnsi="Calibri" w:cs="Calibri"/>
                <w:b/>
                <w:sz w:val="20"/>
                <w:szCs w:val="20"/>
              </w:rPr>
              <w:t>Approved by</w:t>
            </w:r>
            <w:bookmarkEnd w:id="51"/>
            <w:bookmarkEnd w:id="52"/>
            <w:bookmarkEnd w:id="53"/>
            <w:bookmarkEnd w:id="54"/>
            <w:bookmarkEnd w:id="55"/>
            <w:bookmarkEnd w:id="56"/>
          </w:p>
        </w:tc>
        <w:tc>
          <w:tcPr>
            <w:tcW w:w="3119" w:type="dxa"/>
            <w:shd w:val="clear" w:color="auto" w:fill="D9D9D9"/>
          </w:tcPr>
          <w:p w14:paraId="59CE7253" w14:textId="4AAABA03" w:rsidR="008C18D0" w:rsidRPr="0019438F" w:rsidRDefault="00AD0790" w:rsidP="00882CC0">
            <w:pPr>
              <w:jc w:val="both"/>
              <w:outlineLvl w:val="0"/>
              <w:rPr>
                <w:rFonts w:ascii="Calibri" w:eastAsia="Calibri" w:hAnsi="Calibri" w:cs="Calibri"/>
                <w:b/>
                <w:sz w:val="20"/>
                <w:szCs w:val="20"/>
              </w:rPr>
            </w:pPr>
            <w:bookmarkStart w:id="57" w:name="_Toc171004833"/>
            <w:bookmarkStart w:id="58" w:name="_Toc171244398"/>
            <w:bookmarkStart w:id="59" w:name="_Toc171244486"/>
            <w:bookmarkStart w:id="60" w:name="_Toc171244574"/>
            <w:bookmarkStart w:id="61" w:name="_Toc171245250"/>
            <w:bookmarkStart w:id="62" w:name="_Toc204075103"/>
            <w:r w:rsidRPr="0019438F">
              <w:rPr>
                <w:rFonts w:ascii="Calibri" w:eastAsia="Calibri" w:hAnsi="Calibri" w:cs="Calibri"/>
                <w:b/>
                <w:sz w:val="20"/>
                <w:szCs w:val="20"/>
              </w:rPr>
              <w:t>Estates &amp; Safeguarding</w:t>
            </w:r>
            <w:bookmarkEnd w:id="57"/>
            <w:bookmarkEnd w:id="58"/>
            <w:bookmarkEnd w:id="59"/>
            <w:bookmarkEnd w:id="60"/>
            <w:bookmarkEnd w:id="61"/>
            <w:bookmarkEnd w:id="62"/>
          </w:p>
        </w:tc>
        <w:tc>
          <w:tcPr>
            <w:tcW w:w="709" w:type="dxa"/>
            <w:shd w:val="clear" w:color="auto" w:fill="D9D9D9"/>
          </w:tcPr>
          <w:p w14:paraId="665C1C4C" w14:textId="6A2819D5" w:rsidR="008C18D0" w:rsidRPr="0019438F" w:rsidRDefault="00212CB7" w:rsidP="00882CC0">
            <w:pPr>
              <w:jc w:val="both"/>
              <w:outlineLvl w:val="0"/>
              <w:rPr>
                <w:rFonts w:ascii="Calibri" w:eastAsia="Calibri" w:hAnsi="Calibri" w:cs="Calibri"/>
                <w:b/>
                <w:sz w:val="20"/>
                <w:szCs w:val="20"/>
              </w:rPr>
            </w:pPr>
            <w:bookmarkStart w:id="63" w:name="_Toc171004834"/>
            <w:bookmarkStart w:id="64" w:name="_Toc171244399"/>
            <w:bookmarkStart w:id="65" w:name="_Toc171244487"/>
            <w:bookmarkStart w:id="66" w:name="_Toc171244575"/>
            <w:bookmarkStart w:id="67" w:name="_Toc171245251"/>
            <w:bookmarkStart w:id="68" w:name="_Toc204075104"/>
            <w:r w:rsidRPr="0019438F">
              <w:rPr>
                <w:rFonts w:ascii="Calibri" w:eastAsia="Calibri" w:hAnsi="Calibri" w:cs="Calibri"/>
                <w:b/>
                <w:sz w:val="20"/>
                <w:szCs w:val="20"/>
              </w:rPr>
              <w:t>V</w:t>
            </w:r>
            <w:r w:rsidR="0000110D" w:rsidRPr="0019438F">
              <w:rPr>
                <w:rFonts w:ascii="Calibri" w:eastAsia="Calibri" w:hAnsi="Calibri" w:cs="Calibri"/>
                <w:b/>
                <w:sz w:val="20"/>
                <w:szCs w:val="20"/>
              </w:rPr>
              <w:t>2</w:t>
            </w:r>
            <w:bookmarkEnd w:id="63"/>
            <w:bookmarkEnd w:id="64"/>
            <w:bookmarkEnd w:id="65"/>
            <w:bookmarkEnd w:id="66"/>
            <w:bookmarkEnd w:id="67"/>
            <w:bookmarkEnd w:id="68"/>
          </w:p>
        </w:tc>
        <w:tc>
          <w:tcPr>
            <w:tcW w:w="2317" w:type="dxa"/>
            <w:shd w:val="clear" w:color="auto" w:fill="D9D9D9"/>
          </w:tcPr>
          <w:p w14:paraId="698B82E4" w14:textId="0921879C" w:rsidR="008C18D0" w:rsidRPr="0019438F" w:rsidRDefault="008C18D0" w:rsidP="00882CC0">
            <w:pPr>
              <w:jc w:val="both"/>
              <w:outlineLvl w:val="0"/>
              <w:rPr>
                <w:rFonts w:ascii="Calibri" w:eastAsia="Calibri" w:hAnsi="Calibri" w:cs="Calibri"/>
                <w:b/>
                <w:sz w:val="20"/>
                <w:szCs w:val="20"/>
              </w:rPr>
            </w:pPr>
          </w:p>
        </w:tc>
      </w:tr>
      <w:tr w:rsidR="0000110D" w:rsidRPr="00882CC0" w14:paraId="3C26CE05" w14:textId="77777777" w:rsidTr="00E15B47">
        <w:trPr>
          <w:trHeight w:val="283"/>
        </w:trPr>
        <w:tc>
          <w:tcPr>
            <w:tcW w:w="4531" w:type="dxa"/>
            <w:shd w:val="clear" w:color="auto" w:fill="D9D9D9"/>
          </w:tcPr>
          <w:p w14:paraId="131B0ABF" w14:textId="04E91FF6" w:rsidR="0000110D" w:rsidRPr="0019438F" w:rsidRDefault="0000110D" w:rsidP="00882CC0">
            <w:pPr>
              <w:jc w:val="both"/>
              <w:outlineLvl w:val="0"/>
              <w:rPr>
                <w:rFonts w:ascii="Calibri" w:eastAsia="Calibri" w:hAnsi="Calibri" w:cs="Calibri"/>
                <w:b/>
                <w:sz w:val="20"/>
                <w:szCs w:val="20"/>
              </w:rPr>
            </w:pPr>
            <w:bookmarkStart w:id="69" w:name="_Toc171004835"/>
            <w:bookmarkStart w:id="70" w:name="_Toc171244400"/>
            <w:bookmarkStart w:id="71" w:name="_Toc171244488"/>
            <w:bookmarkStart w:id="72" w:name="_Toc171244576"/>
            <w:bookmarkStart w:id="73" w:name="_Toc171245252"/>
            <w:bookmarkStart w:id="74" w:name="_Toc204075105"/>
            <w:r w:rsidRPr="0019438F">
              <w:rPr>
                <w:rFonts w:ascii="Calibri" w:eastAsia="Calibri" w:hAnsi="Calibri" w:cs="Calibri"/>
                <w:b/>
                <w:sz w:val="20"/>
                <w:szCs w:val="20"/>
              </w:rPr>
              <w:t xml:space="preserve">Updated to include KCSiE changes </w:t>
            </w:r>
            <w:r w:rsidR="00212B8B" w:rsidRPr="0019438F">
              <w:rPr>
                <w:rFonts w:ascii="Calibri" w:eastAsia="Calibri" w:hAnsi="Calibri" w:cs="Calibri"/>
                <w:b/>
                <w:sz w:val="20"/>
                <w:szCs w:val="20"/>
              </w:rPr>
              <w:t>2023</w:t>
            </w:r>
            <w:bookmarkEnd w:id="69"/>
            <w:bookmarkEnd w:id="70"/>
            <w:bookmarkEnd w:id="71"/>
            <w:bookmarkEnd w:id="72"/>
            <w:bookmarkEnd w:id="73"/>
            <w:bookmarkEnd w:id="74"/>
          </w:p>
        </w:tc>
        <w:tc>
          <w:tcPr>
            <w:tcW w:w="3119" w:type="dxa"/>
            <w:shd w:val="clear" w:color="auto" w:fill="D9D9D9"/>
          </w:tcPr>
          <w:p w14:paraId="0F780D4B" w14:textId="08A94A55" w:rsidR="0000110D" w:rsidRPr="0019438F" w:rsidRDefault="00212B8B" w:rsidP="00882CC0">
            <w:pPr>
              <w:outlineLvl w:val="0"/>
              <w:rPr>
                <w:rFonts w:ascii="Calibri" w:eastAsia="Calibri" w:hAnsi="Calibri" w:cs="Calibri"/>
                <w:b/>
                <w:sz w:val="20"/>
                <w:szCs w:val="20"/>
              </w:rPr>
            </w:pPr>
            <w:bookmarkStart w:id="75" w:name="_Toc171004836"/>
            <w:bookmarkStart w:id="76" w:name="_Toc171244401"/>
            <w:bookmarkStart w:id="77" w:name="_Toc171244489"/>
            <w:bookmarkStart w:id="78" w:name="_Toc171244577"/>
            <w:bookmarkStart w:id="79" w:name="_Toc171245253"/>
            <w:bookmarkStart w:id="80" w:name="_Toc204075106"/>
            <w:r w:rsidRPr="0019438F">
              <w:rPr>
                <w:rFonts w:ascii="Calibri" w:eastAsia="Calibri" w:hAnsi="Calibri" w:cs="Calibri"/>
                <w:b/>
                <w:sz w:val="20"/>
                <w:szCs w:val="20"/>
              </w:rPr>
              <w:t>Estates &amp; Safeguarding</w:t>
            </w:r>
            <w:bookmarkEnd w:id="75"/>
            <w:bookmarkEnd w:id="76"/>
            <w:bookmarkEnd w:id="77"/>
            <w:bookmarkEnd w:id="78"/>
            <w:bookmarkEnd w:id="79"/>
            <w:bookmarkEnd w:id="80"/>
          </w:p>
        </w:tc>
        <w:tc>
          <w:tcPr>
            <w:tcW w:w="709" w:type="dxa"/>
            <w:shd w:val="clear" w:color="auto" w:fill="D9D9D9"/>
          </w:tcPr>
          <w:p w14:paraId="0BA2A9CD" w14:textId="385FE06A" w:rsidR="0000110D" w:rsidRPr="0019438F" w:rsidRDefault="00212B8B" w:rsidP="00882CC0">
            <w:pPr>
              <w:jc w:val="both"/>
              <w:outlineLvl w:val="0"/>
              <w:rPr>
                <w:rFonts w:ascii="Calibri" w:eastAsia="Calibri" w:hAnsi="Calibri" w:cs="Calibri"/>
                <w:b/>
                <w:sz w:val="20"/>
                <w:szCs w:val="20"/>
              </w:rPr>
            </w:pPr>
            <w:bookmarkStart w:id="81" w:name="_Toc171004837"/>
            <w:bookmarkStart w:id="82" w:name="_Toc171244402"/>
            <w:bookmarkStart w:id="83" w:name="_Toc171244490"/>
            <w:bookmarkStart w:id="84" w:name="_Toc171244578"/>
            <w:bookmarkStart w:id="85" w:name="_Toc171245254"/>
            <w:bookmarkStart w:id="86" w:name="_Toc204075107"/>
            <w:r w:rsidRPr="0019438F">
              <w:rPr>
                <w:rFonts w:ascii="Calibri" w:eastAsia="Calibri" w:hAnsi="Calibri" w:cs="Calibri"/>
                <w:b/>
                <w:sz w:val="20"/>
                <w:szCs w:val="20"/>
              </w:rPr>
              <w:t>V3</w:t>
            </w:r>
            <w:bookmarkEnd w:id="81"/>
            <w:bookmarkEnd w:id="82"/>
            <w:bookmarkEnd w:id="83"/>
            <w:bookmarkEnd w:id="84"/>
            <w:bookmarkEnd w:id="85"/>
            <w:bookmarkEnd w:id="86"/>
          </w:p>
        </w:tc>
        <w:tc>
          <w:tcPr>
            <w:tcW w:w="2317" w:type="dxa"/>
            <w:shd w:val="clear" w:color="auto" w:fill="D9D9D9"/>
          </w:tcPr>
          <w:p w14:paraId="7A58CFBF" w14:textId="36292846" w:rsidR="0000110D" w:rsidRPr="0019438F" w:rsidRDefault="00212B8B" w:rsidP="00882CC0">
            <w:pPr>
              <w:jc w:val="both"/>
              <w:outlineLvl w:val="0"/>
              <w:rPr>
                <w:rFonts w:ascii="Calibri" w:eastAsia="Calibri" w:hAnsi="Calibri" w:cs="Calibri"/>
                <w:b/>
                <w:sz w:val="20"/>
                <w:szCs w:val="20"/>
              </w:rPr>
            </w:pPr>
            <w:bookmarkStart w:id="87" w:name="_Toc171004838"/>
            <w:bookmarkStart w:id="88" w:name="_Toc171244403"/>
            <w:bookmarkStart w:id="89" w:name="_Toc171244491"/>
            <w:bookmarkStart w:id="90" w:name="_Toc171244579"/>
            <w:bookmarkStart w:id="91" w:name="_Toc171245255"/>
            <w:bookmarkStart w:id="92" w:name="_Toc204075108"/>
            <w:r w:rsidRPr="0019438F">
              <w:rPr>
                <w:rFonts w:ascii="Calibri" w:eastAsia="Calibri" w:hAnsi="Calibri" w:cs="Calibri"/>
                <w:b/>
                <w:sz w:val="20"/>
                <w:szCs w:val="20"/>
              </w:rPr>
              <w:t>29 June 2023</w:t>
            </w:r>
            <w:bookmarkEnd w:id="87"/>
            <w:bookmarkEnd w:id="88"/>
            <w:bookmarkEnd w:id="89"/>
            <w:bookmarkEnd w:id="90"/>
            <w:bookmarkEnd w:id="91"/>
            <w:bookmarkEnd w:id="92"/>
          </w:p>
        </w:tc>
      </w:tr>
      <w:tr w:rsidR="0019438F" w:rsidRPr="00882CC0" w14:paraId="50783D55" w14:textId="77777777" w:rsidTr="00E15B47">
        <w:trPr>
          <w:trHeight w:val="283"/>
        </w:trPr>
        <w:tc>
          <w:tcPr>
            <w:tcW w:w="4531" w:type="dxa"/>
            <w:shd w:val="clear" w:color="auto" w:fill="D9D9D9"/>
          </w:tcPr>
          <w:p w14:paraId="35FF23CB" w14:textId="22818261" w:rsidR="0019438F" w:rsidRPr="00EA2EB1" w:rsidRDefault="0019438F" w:rsidP="0019438F">
            <w:pPr>
              <w:outlineLvl w:val="0"/>
              <w:rPr>
                <w:rFonts w:ascii="Calibri" w:eastAsia="Calibri" w:hAnsi="Calibri" w:cs="Calibri"/>
                <w:b/>
                <w:sz w:val="20"/>
                <w:szCs w:val="20"/>
              </w:rPr>
            </w:pPr>
            <w:bookmarkStart w:id="93" w:name="_Toc171004839"/>
            <w:bookmarkStart w:id="94" w:name="_Toc171244404"/>
            <w:bookmarkStart w:id="95" w:name="_Toc171244492"/>
            <w:bookmarkStart w:id="96" w:name="_Toc171244580"/>
            <w:bookmarkStart w:id="97" w:name="_Toc171245256"/>
            <w:bookmarkStart w:id="98" w:name="_Toc204075109"/>
            <w:r w:rsidRPr="00EA2EB1">
              <w:rPr>
                <w:rFonts w:ascii="Calibri" w:eastAsia="Calibri" w:hAnsi="Calibri" w:cs="Calibri"/>
                <w:b/>
                <w:sz w:val="20"/>
                <w:szCs w:val="20"/>
              </w:rPr>
              <w:t xml:space="preserve">Updated to include </w:t>
            </w:r>
            <w:r w:rsidRPr="00EA2EB1">
              <w:rPr>
                <w:rFonts w:asciiTheme="minorHAnsi" w:hAnsiTheme="minorHAnsi" w:cstheme="minorHAnsi"/>
                <w:b/>
                <w:sz w:val="20"/>
                <w:szCs w:val="20"/>
              </w:rPr>
              <w:t>Working Together to Safeguard Children December 2023</w:t>
            </w:r>
            <w:bookmarkEnd w:id="93"/>
            <w:bookmarkEnd w:id="94"/>
            <w:bookmarkEnd w:id="95"/>
            <w:bookmarkEnd w:id="96"/>
            <w:bookmarkEnd w:id="97"/>
            <w:bookmarkEnd w:id="98"/>
          </w:p>
        </w:tc>
        <w:tc>
          <w:tcPr>
            <w:tcW w:w="3119" w:type="dxa"/>
            <w:shd w:val="clear" w:color="auto" w:fill="D9D9D9"/>
          </w:tcPr>
          <w:p w14:paraId="180CF1CC" w14:textId="1A6E5087" w:rsidR="0019438F" w:rsidRPr="00EA2EB1" w:rsidRDefault="0019438F" w:rsidP="00882CC0">
            <w:pPr>
              <w:outlineLvl w:val="0"/>
              <w:rPr>
                <w:rFonts w:ascii="Calibri" w:eastAsia="Calibri" w:hAnsi="Calibri" w:cs="Calibri"/>
                <w:b/>
                <w:sz w:val="20"/>
                <w:szCs w:val="20"/>
              </w:rPr>
            </w:pPr>
            <w:bookmarkStart w:id="99" w:name="_Toc171004840"/>
            <w:bookmarkStart w:id="100" w:name="_Toc171244405"/>
            <w:bookmarkStart w:id="101" w:name="_Toc171244493"/>
            <w:bookmarkStart w:id="102" w:name="_Toc171244581"/>
            <w:bookmarkStart w:id="103" w:name="_Toc171245257"/>
            <w:bookmarkStart w:id="104" w:name="_Toc204075110"/>
            <w:r w:rsidRPr="00EA2EB1">
              <w:rPr>
                <w:rFonts w:ascii="Calibri" w:eastAsia="Calibri" w:hAnsi="Calibri" w:cs="Calibri"/>
                <w:b/>
                <w:sz w:val="20"/>
                <w:szCs w:val="20"/>
              </w:rPr>
              <w:t>Internal scrutiny</w:t>
            </w:r>
            <w:bookmarkEnd w:id="99"/>
            <w:bookmarkEnd w:id="100"/>
            <w:bookmarkEnd w:id="101"/>
            <w:bookmarkEnd w:id="102"/>
            <w:bookmarkEnd w:id="103"/>
            <w:bookmarkEnd w:id="104"/>
          </w:p>
        </w:tc>
        <w:tc>
          <w:tcPr>
            <w:tcW w:w="709" w:type="dxa"/>
            <w:shd w:val="clear" w:color="auto" w:fill="D9D9D9"/>
          </w:tcPr>
          <w:p w14:paraId="43A4EAC9" w14:textId="3DC42736" w:rsidR="0019438F" w:rsidRPr="00EA2EB1" w:rsidRDefault="0019438F" w:rsidP="00882CC0">
            <w:pPr>
              <w:jc w:val="both"/>
              <w:outlineLvl w:val="0"/>
              <w:rPr>
                <w:rFonts w:ascii="Calibri" w:eastAsia="Calibri" w:hAnsi="Calibri" w:cs="Calibri"/>
                <w:b/>
                <w:sz w:val="20"/>
                <w:szCs w:val="20"/>
              </w:rPr>
            </w:pPr>
            <w:bookmarkStart w:id="105" w:name="_Toc171004841"/>
            <w:bookmarkStart w:id="106" w:name="_Toc171244406"/>
            <w:bookmarkStart w:id="107" w:name="_Toc171244494"/>
            <w:bookmarkStart w:id="108" w:name="_Toc171244582"/>
            <w:bookmarkStart w:id="109" w:name="_Toc171245258"/>
            <w:bookmarkStart w:id="110" w:name="_Toc204075111"/>
            <w:r w:rsidRPr="00EA2EB1">
              <w:rPr>
                <w:rFonts w:ascii="Calibri" w:eastAsia="Calibri" w:hAnsi="Calibri" w:cs="Calibri"/>
                <w:b/>
                <w:sz w:val="20"/>
                <w:szCs w:val="20"/>
              </w:rPr>
              <w:t>V4</w:t>
            </w:r>
            <w:bookmarkEnd w:id="105"/>
            <w:bookmarkEnd w:id="106"/>
            <w:bookmarkEnd w:id="107"/>
            <w:bookmarkEnd w:id="108"/>
            <w:bookmarkEnd w:id="109"/>
            <w:bookmarkEnd w:id="110"/>
          </w:p>
        </w:tc>
        <w:tc>
          <w:tcPr>
            <w:tcW w:w="2317" w:type="dxa"/>
            <w:shd w:val="clear" w:color="auto" w:fill="D9D9D9"/>
          </w:tcPr>
          <w:p w14:paraId="28D00C65" w14:textId="5A3528CF" w:rsidR="0019438F" w:rsidRPr="00EA2EB1" w:rsidRDefault="0019438F" w:rsidP="00882CC0">
            <w:pPr>
              <w:jc w:val="both"/>
              <w:outlineLvl w:val="0"/>
              <w:rPr>
                <w:rFonts w:ascii="Calibri" w:eastAsia="Calibri" w:hAnsi="Calibri" w:cs="Calibri"/>
                <w:b/>
                <w:sz w:val="20"/>
                <w:szCs w:val="20"/>
              </w:rPr>
            </w:pPr>
            <w:bookmarkStart w:id="111" w:name="_Toc171004842"/>
            <w:bookmarkStart w:id="112" w:name="_Toc171244407"/>
            <w:bookmarkStart w:id="113" w:name="_Toc171244495"/>
            <w:bookmarkStart w:id="114" w:name="_Toc171244583"/>
            <w:bookmarkStart w:id="115" w:name="_Toc171245259"/>
            <w:bookmarkStart w:id="116" w:name="_Toc204075112"/>
            <w:r w:rsidRPr="00EA2EB1">
              <w:rPr>
                <w:rFonts w:ascii="Calibri" w:eastAsia="Calibri" w:hAnsi="Calibri" w:cs="Calibri"/>
                <w:b/>
                <w:sz w:val="20"/>
                <w:szCs w:val="20"/>
              </w:rPr>
              <w:t>18 January 2024</w:t>
            </w:r>
            <w:bookmarkEnd w:id="111"/>
            <w:bookmarkEnd w:id="112"/>
            <w:bookmarkEnd w:id="113"/>
            <w:bookmarkEnd w:id="114"/>
            <w:bookmarkEnd w:id="115"/>
            <w:bookmarkEnd w:id="116"/>
          </w:p>
        </w:tc>
      </w:tr>
      <w:tr w:rsidR="008C18D0" w:rsidRPr="00882CC0" w14:paraId="7E9D17AD" w14:textId="77777777" w:rsidTr="00E15B47">
        <w:trPr>
          <w:trHeight w:val="283"/>
        </w:trPr>
        <w:tc>
          <w:tcPr>
            <w:tcW w:w="4531" w:type="dxa"/>
            <w:shd w:val="clear" w:color="auto" w:fill="D9D9D9"/>
          </w:tcPr>
          <w:p w14:paraId="3C8111BA" w14:textId="781E6DD3" w:rsidR="008C18D0" w:rsidRPr="002403E7" w:rsidRDefault="00EA2EB1" w:rsidP="00882CC0">
            <w:pPr>
              <w:jc w:val="both"/>
              <w:outlineLvl w:val="0"/>
              <w:rPr>
                <w:rFonts w:ascii="Calibri" w:eastAsia="Calibri" w:hAnsi="Calibri" w:cs="Calibri"/>
                <w:b/>
                <w:sz w:val="20"/>
                <w:szCs w:val="20"/>
              </w:rPr>
            </w:pPr>
            <w:bookmarkStart w:id="117" w:name="_Toc171004843"/>
            <w:bookmarkStart w:id="118" w:name="_Toc171244408"/>
            <w:bookmarkStart w:id="119" w:name="_Toc171244496"/>
            <w:bookmarkStart w:id="120" w:name="_Toc171244584"/>
            <w:bookmarkStart w:id="121" w:name="_Toc171245260"/>
            <w:bookmarkStart w:id="122" w:name="_Toc204075113"/>
            <w:r w:rsidRPr="002403E7">
              <w:rPr>
                <w:rFonts w:ascii="Calibri" w:eastAsia="Calibri" w:hAnsi="Calibri" w:cs="Calibri"/>
                <w:b/>
                <w:sz w:val="20"/>
                <w:szCs w:val="20"/>
              </w:rPr>
              <w:t>Updated to include KCSiE changes 2024</w:t>
            </w:r>
            <w:bookmarkEnd w:id="117"/>
            <w:bookmarkEnd w:id="118"/>
            <w:bookmarkEnd w:id="119"/>
            <w:bookmarkEnd w:id="120"/>
            <w:bookmarkEnd w:id="121"/>
            <w:bookmarkEnd w:id="122"/>
          </w:p>
        </w:tc>
        <w:tc>
          <w:tcPr>
            <w:tcW w:w="3119" w:type="dxa"/>
            <w:shd w:val="clear" w:color="auto" w:fill="D9D9D9"/>
          </w:tcPr>
          <w:p w14:paraId="7367614D" w14:textId="6DA5928C" w:rsidR="008C18D0" w:rsidRPr="002403E7" w:rsidRDefault="00EA2EB1" w:rsidP="00882CC0">
            <w:pPr>
              <w:jc w:val="both"/>
              <w:outlineLvl w:val="0"/>
              <w:rPr>
                <w:rFonts w:ascii="Calibri" w:eastAsia="Calibri" w:hAnsi="Calibri" w:cs="Calibri"/>
                <w:b/>
                <w:sz w:val="20"/>
                <w:szCs w:val="20"/>
              </w:rPr>
            </w:pPr>
            <w:bookmarkStart w:id="123" w:name="_Toc171004844"/>
            <w:bookmarkStart w:id="124" w:name="_Toc171244409"/>
            <w:bookmarkStart w:id="125" w:name="_Toc171244497"/>
            <w:bookmarkStart w:id="126" w:name="_Toc171244585"/>
            <w:bookmarkStart w:id="127" w:name="_Toc171245261"/>
            <w:bookmarkStart w:id="128" w:name="_Toc204075114"/>
            <w:r w:rsidRPr="002403E7">
              <w:rPr>
                <w:rFonts w:ascii="Calibri" w:eastAsia="Calibri" w:hAnsi="Calibri" w:cs="Calibri"/>
                <w:b/>
                <w:sz w:val="20"/>
                <w:szCs w:val="20"/>
              </w:rPr>
              <w:t>Estates &amp; Safeguarding</w:t>
            </w:r>
            <w:bookmarkEnd w:id="123"/>
            <w:bookmarkEnd w:id="124"/>
            <w:bookmarkEnd w:id="125"/>
            <w:bookmarkEnd w:id="126"/>
            <w:bookmarkEnd w:id="127"/>
            <w:bookmarkEnd w:id="128"/>
          </w:p>
        </w:tc>
        <w:tc>
          <w:tcPr>
            <w:tcW w:w="709" w:type="dxa"/>
            <w:shd w:val="clear" w:color="auto" w:fill="D9D9D9"/>
          </w:tcPr>
          <w:p w14:paraId="5E80ECF1" w14:textId="58147262" w:rsidR="008C18D0" w:rsidRPr="002403E7" w:rsidRDefault="004032CF" w:rsidP="00882CC0">
            <w:pPr>
              <w:jc w:val="both"/>
              <w:outlineLvl w:val="0"/>
              <w:rPr>
                <w:rFonts w:ascii="Calibri" w:eastAsia="Calibri" w:hAnsi="Calibri" w:cs="Calibri"/>
                <w:b/>
                <w:sz w:val="20"/>
                <w:szCs w:val="20"/>
              </w:rPr>
            </w:pPr>
            <w:bookmarkStart w:id="129" w:name="_Toc171004845"/>
            <w:bookmarkStart w:id="130" w:name="_Toc171244410"/>
            <w:bookmarkStart w:id="131" w:name="_Toc171244498"/>
            <w:bookmarkStart w:id="132" w:name="_Toc171244586"/>
            <w:bookmarkStart w:id="133" w:name="_Toc171245262"/>
            <w:bookmarkStart w:id="134" w:name="_Toc204075115"/>
            <w:r w:rsidRPr="002403E7">
              <w:rPr>
                <w:rFonts w:ascii="Calibri" w:eastAsia="Calibri" w:hAnsi="Calibri" w:cs="Calibri"/>
                <w:b/>
                <w:sz w:val="20"/>
                <w:szCs w:val="20"/>
              </w:rPr>
              <w:t>V5</w:t>
            </w:r>
            <w:bookmarkEnd w:id="129"/>
            <w:bookmarkEnd w:id="130"/>
            <w:bookmarkEnd w:id="131"/>
            <w:bookmarkEnd w:id="132"/>
            <w:bookmarkEnd w:id="133"/>
            <w:bookmarkEnd w:id="134"/>
          </w:p>
        </w:tc>
        <w:tc>
          <w:tcPr>
            <w:tcW w:w="2317" w:type="dxa"/>
            <w:shd w:val="clear" w:color="auto" w:fill="D9D9D9"/>
          </w:tcPr>
          <w:p w14:paraId="3E91E8CF" w14:textId="73DC7E1B" w:rsidR="008C18D0" w:rsidRPr="002403E7" w:rsidRDefault="00A22B70" w:rsidP="00882CC0">
            <w:pPr>
              <w:jc w:val="both"/>
              <w:outlineLvl w:val="0"/>
              <w:rPr>
                <w:rFonts w:ascii="Calibri" w:eastAsia="Calibri" w:hAnsi="Calibri" w:cs="Calibri"/>
                <w:b/>
                <w:sz w:val="20"/>
                <w:szCs w:val="20"/>
              </w:rPr>
            </w:pPr>
            <w:bookmarkStart w:id="135" w:name="_Toc171004846"/>
            <w:bookmarkStart w:id="136" w:name="_Toc171244411"/>
            <w:bookmarkStart w:id="137" w:name="_Toc171244499"/>
            <w:bookmarkStart w:id="138" w:name="_Toc171244587"/>
            <w:bookmarkStart w:id="139" w:name="_Toc171245263"/>
            <w:bookmarkStart w:id="140" w:name="_Toc204075116"/>
            <w:r w:rsidRPr="002403E7">
              <w:rPr>
                <w:rFonts w:ascii="Calibri" w:eastAsia="Calibri" w:hAnsi="Calibri" w:cs="Calibri"/>
                <w:b/>
                <w:sz w:val="20"/>
                <w:szCs w:val="20"/>
              </w:rPr>
              <w:t>27 June 2024</w:t>
            </w:r>
            <w:bookmarkEnd w:id="135"/>
            <w:bookmarkEnd w:id="136"/>
            <w:bookmarkEnd w:id="137"/>
            <w:bookmarkEnd w:id="138"/>
            <w:bookmarkEnd w:id="139"/>
            <w:bookmarkEnd w:id="140"/>
          </w:p>
        </w:tc>
      </w:tr>
      <w:tr w:rsidR="003B13AE" w:rsidRPr="00882CC0" w14:paraId="67B6C4F9" w14:textId="77777777" w:rsidTr="00E15B47">
        <w:trPr>
          <w:trHeight w:val="283"/>
        </w:trPr>
        <w:tc>
          <w:tcPr>
            <w:tcW w:w="4531" w:type="dxa"/>
            <w:shd w:val="clear" w:color="auto" w:fill="D9D9D9"/>
          </w:tcPr>
          <w:p w14:paraId="4DF1B986" w14:textId="0F46648C" w:rsidR="003B13AE" w:rsidRPr="00791085" w:rsidRDefault="00825E89" w:rsidP="00882CC0">
            <w:pPr>
              <w:jc w:val="both"/>
              <w:outlineLvl w:val="0"/>
              <w:rPr>
                <w:rFonts w:ascii="Calibri" w:eastAsia="Calibri" w:hAnsi="Calibri" w:cs="Calibri"/>
                <w:b/>
                <w:color w:val="7030A0"/>
                <w:sz w:val="20"/>
                <w:szCs w:val="20"/>
              </w:rPr>
            </w:pPr>
            <w:bookmarkStart w:id="141" w:name="_Toc204075117"/>
            <w:r w:rsidRPr="00791085">
              <w:rPr>
                <w:rFonts w:ascii="Calibri" w:eastAsia="Calibri" w:hAnsi="Calibri" w:cs="Calibri"/>
                <w:b/>
                <w:color w:val="7030A0"/>
                <w:sz w:val="20"/>
                <w:szCs w:val="20"/>
              </w:rPr>
              <w:t>Updated to include KCSiE changes 2025</w:t>
            </w:r>
            <w:bookmarkEnd w:id="141"/>
          </w:p>
        </w:tc>
        <w:tc>
          <w:tcPr>
            <w:tcW w:w="3119" w:type="dxa"/>
            <w:shd w:val="clear" w:color="auto" w:fill="D9D9D9"/>
          </w:tcPr>
          <w:p w14:paraId="4D671D86" w14:textId="75885F26" w:rsidR="003B13AE" w:rsidRPr="00791085" w:rsidRDefault="003B13AE" w:rsidP="00882CC0">
            <w:pPr>
              <w:jc w:val="both"/>
              <w:outlineLvl w:val="0"/>
              <w:rPr>
                <w:rFonts w:ascii="Calibri" w:eastAsia="Calibri" w:hAnsi="Calibri" w:cs="Calibri"/>
                <w:b/>
                <w:color w:val="7030A0"/>
                <w:sz w:val="20"/>
                <w:szCs w:val="20"/>
              </w:rPr>
            </w:pPr>
            <w:bookmarkStart w:id="142" w:name="_Toc204075118"/>
            <w:r w:rsidRPr="00791085">
              <w:rPr>
                <w:rFonts w:ascii="Calibri" w:eastAsia="Calibri" w:hAnsi="Calibri" w:cs="Calibri"/>
                <w:b/>
                <w:color w:val="7030A0"/>
                <w:sz w:val="20"/>
                <w:szCs w:val="20"/>
              </w:rPr>
              <w:t>Estates &amp; Safeguarding</w:t>
            </w:r>
            <w:bookmarkEnd w:id="142"/>
          </w:p>
        </w:tc>
        <w:tc>
          <w:tcPr>
            <w:tcW w:w="709" w:type="dxa"/>
            <w:shd w:val="clear" w:color="auto" w:fill="D9D9D9"/>
          </w:tcPr>
          <w:p w14:paraId="07E48157" w14:textId="3AB7F751" w:rsidR="003B13AE" w:rsidRPr="00791085" w:rsidRDefault="00825E89" w:rsidP="00882CC0">
            <w:pPr>
              <w:jc w:val="both"/>
              <w:outlineLvl w:val="0"/>
              <w:rPr>
                <w:rFonts w:ascii="Calibri" w:eastAsia="Calibri" w:hAnsi="Calibri" w:cs="Calibri"/>
                <w:b/>
                <w:color w:val="7030A0"/>
                <w:sz w:val="20"/>
                <w:szCs w:val="20"/>
              </w:rPr>
            </w:pPr>
            <w:bookmarkStart w:id="143" w:name="_Toc204075119"/>
            <w:r w:rsidRPr="00791085">
              <w:rPr>
                <w:rFonts w:ascii="Calibri" w:eastAsia="Calibri" w:hAnsi="Calibri" w:cs="Calibri"/>
                <w:b/>
                <w:color w:val="7030A0"/>
                <w:sz w:val="20"/>
                <w:szCs w:val="20"/>
              </w:rPr>
              <w:t>V6</w:t>
            </w:r>
            <w:bookmarkEnd w:id="143"/>
          </w:p>
        </w:tc>
        <w:tc>
          <w:tcPr>
            <w:tcW w:w="2317" w:type="dxa"/>
            <w:shd w:val="clear" w:color="auto" w:fill="D9D9D9"/>
          </w:tcPr>
          <w:p w14:paraId="64428A0B" w14:textId="496DFCB3" w:rsidR="003B13AE" w:rsidRPr="00791085" w:rsidRDefault="003B13AE" w:rsidP="00882CC0">
            <w:pPr>
              <w:jc w:val="both"/>
              <w:outlineLvl w:val="0"/>
              <w:rPr>
                <w:rFonts w:ascii="Calibri" w:eastAsia="Calibri" w:hAnsi="Calibri" w:cs="Calibri"/>
                <w:b/>
                <w:color w:val="7030A0"/>
                <w:sz w:val="20"/>
                <w:szCs w:val="20"/>
              </w:rPr>
            </w:pPr>
            <w:bookmarkStart w:id="144" w:name="_Toc204075120"/>
            <w:r w:rsidRPr="00791085">
              <w:rPr>
                <w:rFonts w:ascii="Calibri" w:eastAsia="Calibri" w:hAnsi="Calibri" w:cs="Calibri"/>
                <w:b/>
                <w:color w:val="7030A0"/>
                <w:sz w:val="20"/>
                <w:szCs w:val="20"/>
              </w:rPr>
              <w:t>July 2025</w:t>
            </w:r>
            <w:bookmarkEnd w:id="144"/>
          </w:p>
        </w:tc>
      </w:tr>
    </w:tbl>
    <w:p w14:paraId="644D1A2E" w14:textId="77777777" w:rsidR="00942B56" w:rsidRDefault="00942B56" w:rsidP="00FE25DB">
      <w:pPr>
        <w:pStyle w:val="6Abstract"/>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7974"/>
      </w:tblGrid>
      <w:tr w:rsidR="00843FF2" w:rsidRPr="00843FF2" w14:paraId="6262070E" w14:textId="77777777" w:rsidTr="00843FF2">
        <w:tc>
          <w:tcPr>
            <w:tcW w:w="2518" w:type="dxa"/>
            <w:shd w:val="clear" w:color="auto" w:fill="D9D9D9"/>
            <w:vAlign w:val="center"/>
          </w:tcPr>
          <w:p w14:paraId="291D42C5" w14:textId="77777777" w:rsidR="00843FF2" w:rsidRPr="00843FF2" w:rsidRDefault="00843FF2" w:rsidP="00C0333D">
            <w:pPr>
              <w:pStyle w:val="6Abstract"/>
              <w:spacing w:before="120" w:after="120"/>
              <w:rPr>
                <w:rFonts w:ascii="Calibri" w:hAnsi="Calibri" w:cs="Calibri"/>
                <w:b/>
              </w:rPr>
            </w:pPr>
            <w:r w:rsidRPr="00843FF2">
              <w:rPr>
                <w:rFonts w:ascii="Calibri" w:hAnsi="Calibri" w:cs="Calibri"/>
                <w:b/>
              </w:rPr>
              <w:t>Adopted by school:</w:t>
            </w:r>
          </w:p>
        </w:tc>
        <w:tc>
          <w:tcPr>
            <w:tcW w:w="8158" w:type="dxa"/>
            <w:shd w:val="clear" w:color="auto" w:fill="D9D9D9"/>
            <w:vAlign w:val="center"/>
          </w:tcPr>
          <w:p w14:paraId="62975342" w14:textId="5B2387EF" w:rsidR="00843FF2" w:rsidRPr="00843FF2" w:rsidRDefault="00194A41" w:rsidP="00C0333D">
            <w:pPr>
              <w:pStyle w:val="6Abstract"/>
              <w:spacing w:before="120" w:after="120"/>
              <w:rPr>
                <w:rFonts w:ascii="Calibri" w:hAnsi="Calibri" w:cs="Calibri"/>
                <w:b/>
              </w:rPr>
            </w:pPr>
            <w:proofErr w:type="spellStart"/>
            <w:r>
              <w:rPr>
                <w:rFonts w:ascii="Calibri" w:hAnsi="Calibri" w:cs="Calibri"/>
                <w:b/>
              </w:rPr>
              <w:t>Brize</w:t>
            </w:r>
            <w:proofErr w:type="spellEnd"/>
            <w:r>
              <w:rPr>
                <w:rFonts w:ascii="Calibri" w:hAnsi="Calibri" w:cs="Calibri"/>
                <w:b/>
              </w:rPr>
              <w:t xml:space="preserve"> Norton Primary School</w:t>
            </w:r>
          </w:p>
        </w:tc>
      </w:tr>
      <w:tr w:rsidR="00843FF2" w:rsidRPr="00843FF2" w14:paraId="0458285A" w14:textId="77777777" w:rsidTr="00843FF2">
        <w:tc>
          <w:tcPr>
            <w:tcW w:w="2518" w:type="dxa"/>
            <w:shd w:val="clear" w:color="auto" w:fill="D9D9D9"/>
            <w:vAlign w:val="center"/>
          </w:tcPr>
          <w:p w14:paraId="65B59C7E" w14:textId="77777777" w:rsidR="00843FF2" w:rsidRPr="00843FF2" w:rsidRDefault="00843FF2" w:rsidP="00C0333D">
            <w:pPr>
              <w:pStyle w:val="6Abstract"/>
              <w:spacing w:before="120" w:after="120"/>
              <w:rPr>
                <w:rFonts w:ascii="Calibri" w:hAnsi="Calibri" w:cs="Calibri"/>
                <w:b/>
              </w:rPr>
            </w:pPr>
            <w:r w:rsidRPr="00843FF2">
              <w:rPr>
                <w:rFonts w:ascii="Calibri" w:hAnsi="Calibri" w:cs="Calibri"/>
                <w:b/>
              </w:rPr>
              <w:t>Date:</w:t>
            </w:r>
          </w:p>
        </w:tc>
        <w:tc>
          <w:tcPr>
            <w:tcW w:w="8158" w:type="dxa"/>
            <w:shd w:val="clear" w:color="auto" w:fill="D9D9D9"/>
            <w:vAlign w:val="center"/>
          </w:tcPr>
          <w:p w14:paraId="03418A02" w14:textId="42E8B489" w:rsidR="00843FF2" w:rsidRPr="00843FF2" w:rsidRDefault="00194A41" w:rsidP="00C0333D">
            <w:pPr>
              <w:pStyle w:val="6Abstract"/>
              <w:spacing w:before="120" w:after="120"/>
              <w:rPr>
                <w:rFonts w:ascii="Calibri" w:hAnsi="Calibri" w:cs="Calibri"/>
                <w:b/>
              </w:rPr>
            </w:pPr>
            <w:r>
              <w:rPr>
                <w:rFonts w:ascii="Calibri" w:hAnsi="Calibri" w:cs="Calibri"/>
                <w:b/>
              </w:rPr>
              <w:t>September 2025</w:t>
            </w:r>
          </w:p>
        </w:tc>
      </w:tr>
    </w:tbl>
    <w:p w14:paraId="32D18B0A" w14:textId="77777777" w:rsidR="0031566C" w:rsidRPr="001D0A19" w:rsidRDefault="0031566C" w:rsidP="00FE25DB">
      <w:pPr>
        <w:pStyle w:val="6Abstract"/>
        <w:rPr>
          <w:rFonts w:ascii="Calibri" w:hAnsi="Calibri" w:cs="Calibri"/>
          <w:lang w:val="en-GB"/>
        </w:rPr>
      </w:pPr>
    </w:p>
    <w:bookmarkEnd w:id="0"/>
    <w:p w14:paraId="4137583F" w14:textId="5003BA84" w:rsidR="009417AD" w:rsidRDefault="009417AD">
      <w:pPr>
        <w:rPr>
          <w:rFonts w:asciiTheme="minorHAnsi" w:hAnsiTheme="minorHAnsi" w:cstheme="minorHAnsi"/>
        </w:rPr>
      </w:pPr>
    </w:p>
    <w:p w14:paraId="3CFF4738" w14:textId="2C799988" w:rsidR="00F57866" w:rsidRPr="004C0DF2" w:rsidRDefault="00F57866" w:rsidP="006F6BF5">
      <w:pPr>
        <w:jc w:val="both"/>
        <w:rPr>
          <w:rFonts w:asciiTheme="minorHAnsi" w:eastAsia="Arial" w:hAnsiTheme="minorHAnsi" w:cstheme="minorHAnsi"/>
          <w:bCs/>
          <w:color w:val="000000" w:themeColor="text1"/>
          <w:sz w:val="22"/>
          <w:szCs w:val="22"/>
        </w:rPr>
        <w:sectPr w:rsidR="00F57866" w:rsidRPr="004C0DF2" w:rsidSect="00C47930">
          <w:footerReference w:type="default" r:id="rId12"/>
          <w:pgSz w:w="11906" w:h="16838" w:code="9"/>
          <w:pgMar w:top="720" w:right="720" w:bottom="720" w:left="720" w:header="706" w:footer="706" w:gutter="0"/>
          <w:cols w:space="720"/>
          <w:docGrid w:linePitch="326"/>
        </w:sectPr>
      </w:pPr>
      <w:r w:rsidRPr="004C0DF2">
        <w:rPr>
          <w:rFonts w:asciiTheme="minorHAnsi" w:eastAsia="Arial" w:hAnsiTheme="minorHAnsi" w:cstheme="minorHAnsi"/>
          <w:bCs/>
          <w:color w:val="000000" w:themeColor="text1"/>
          <w:sz w:val="22"/>
          <w:szCs w:val="22"/>
        </w:rPr>
        <w:t>.</w:t>
      </w:r>
    </w:p>
    <w:bookmarkEnd w:id="1" w:displacedByCustomXml="next"/>
    <w:sdt>
      <w:sdtPr>
        <w:rPr>
          <w:rFonts w:asciiTheme="minorHAnsi" w:eastAsiaTheme="minorHAnsi" w:hAnsiTheme="minorHAnsi" w:cstheme="minorHAnsi"/>
          <w:color w:val="auto"/>
          <w:sz w:val="48"/>
          <w:szCs w:val="48"/>
          <w:lang w:val="en-GB"/>
        </w:rPr>
        <w:id w:val="1823847440"/>
        <w:docPartObj>
          <w:docPartGallery w:val="Table of Contents"/>
          <w:docPartUnique/>
        </w:docPartObj>
      </w:sdtPr>
      <w:sdtEndPr>
        <w:rPr>
          <w:rFonts w:ascii="Arial" w:hAnsi="Arial" w:cs="Arial"/>
          <w:b/>
          <w:bCs/>
          <w:noProof/>
          <w:sz w:val="24"/>
          <w:szCs w:val="24"/>
        </w:rPr>
      </w:sdtEndPr>
      <w:sdtContent>
        <w:p w14:paraId="7AF214E5" w14:textId="734DE30B" w:rsidR="00702EF8" w:rsidRPr="00702EF8" w:rsidRDefault="00702EF8" w:rsidP="00702EF8">
          <w:pPr>
            <w:pStyle w:val="TOCHeading"/>
            <w:spacing w:before="120" w:line="240" w:lineRule="auto"/>
            <w:rPr>
              <w:rFonts w:asciiTheme="minorHAnsi" w:hAnsiTheme="minorHAnsi" w:cstheme="minorHAnsi"/>
              <w:color w:val="auto"/>
              <w:sz w:val="48"/>
              <w:szCs w:val="48"/>
            </w:rPr>
          </w:pPr>
          <w:r w:rsidRPr="00702EF8">
            <w:rPr>
              <w:rFonts w:asciiTheme="minorHAnsi" w:hAnsiTheme="minorHAnsi" w:cstheme="minorHAnsi"/>
              <w:color w:val="auto"/>
              <w:sz w:val="48"/>
              <w:szCs w:val="48"/>
            </w:rPr>
            <w:t>Contents</w:t>
          </w:r>
        </w:p>
        <w:p w14:paraId="2ACA8EE9" w14:textId="0779F9A7" w:rsidR="00A03D44" w:rsidRDefault="00702EF8" w:rsidP="00A03D44">
          <w:pPr>
            <w:pStyle w:val="TOC1"/>
            <w:tabs>
              <w:tab w:val="right" w:leader="dot" w:pos="1045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p>
        <w:p w14:paraId="07687F66" w14:textId="2E58D299"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1" w:history="1">
            <w:r w:rsidRPr="00A03D44">
              <w:rPr>
                <w:rStyle w:val="Hyperlink"/>
                <w:rFonts w:asciiTheme="minorHAnsi" w:hAnsiTheme="minorHAnsi" w:cstheme="minorHAnsi"/>
                <w:noProof/>
                <w:sz w:val="22"/>
                <w:szCs w:val="22"/>
              </w:rPr>
              <w:t>1. INTRODUCTION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Pr="00A03D44">
              <w:rPr>
                <w:rFonts w:asciiTheme="minorHAnsi" w:hAnsiTheme="minorHAnsi" w:cstheme="minorHAnsi"/>
                <w:noProof/>
                <w:webHidden/>
                <w:sz w:val="22"/>
                <w:szCs w:val="22"/>
              </w:rPr>
              <w:fldChar w:fldCharType="end"/>
            </w:r>
          </w:hyperlink>
        </w:p>
        <w:p w14:paraId="4EEC1E1B" w14:textId="680914F6"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2" w:history="1">
            <w:r w:rsidRPr="00A03D44">
              <w:rPr>
                <w:rStyle w:val="Hyperlink"/>
                <w:rFonts w:asciiTheme="minorHAnsi" w:hAnsiTheme="minorHAnsi" w:cstheme="minorHAnsi"/>
                <w:noProof/>
                <w:sz w:val="22"/>
                <w:szCs w:val="22"/>
              </w:rPr>
              <w:t>2. THE LEGAL FRAMEWORK</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Pr="00A03D44">
              <w:rPr>
                <w:rFonts w:asciiTheme="minorHAnsi" w:hAnsiTheme="minorHAnsi" w:cstheme="minorHAnsi"/>
                <w:noProof/>
                <w:webHidden/>
                <w:sz w:val="22"/>
                <w:szCs w:val="22"/>
              </w:rPr>
              <w:fldChar w:fldCharType="end"/>
            </w:r>
          </w:hyperlink>
        </w:p>
        <w:p w14:paraId="534BD889" w14:textId="2EAB557A"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3" w:history="1">
            <w:r w:rsidRPr="00A03D44">
              <w:rPr>
                <w:rStyle w:val="Hyperlink"/>
                <w:rFonts w:asciiTheme="minorHAnsi" w:hAnsiTheme="minorHAnsi" w:cstheme="minorHAnsi"/>
                <w:noProof/>
                <w:sz w:val="22"/>
                <w:szCs w:val="22"/>
              </w:rPr>
              <w:t>3. ROLES AND RESPONSIBILITIES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Pr="00A03D44">
              <w:rPr>
                <w:rFonts w:asciiTheme="minorHAnsi" w:hAnsiTheme="minorHAnsi" w:cstheme="minorHAnsi"/>
                <w:noProof/>
                <w:webHidden/>
                <w:sz w:val="22"/>
                <w:szCs w:val="22"/>
              </w:rPr>
              <w:fldChar w:fldCharType="end"/>
            </w:r>
          </w:hyperlink>
        </w:p>
        <w:p w14:paraId="1FBEDABC" w14:textId="1E00783F"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4" w:history="1">
            <w:r w:rsidRPr="00A03D44">
              <w:rPr>
                <w:rStyle w:val="Hyperlink"/>
                <w:rFonts w:asciiTheme="minorHAnsi" w:hAnsiTheme="minorHAnsi" w:cstheme="minorHAnsi"/>
                <w:noProof/>
                <w:sz w:val="22"/>
                <w:szCs w:val="22"/>
              </w:rPr>
              <w:t>4. SUPPORTING CHILDREN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Pr="00A03D44">
              <w:rPr>
                <w:rFonts w:asciiTheme="minorHAnsi" w:hAnsiTheme="minorHAnsi" w:cstheme="minorHAnsi"/>
                <w:noProof/>
                <w:webHidden/>
                <w:sz w:val="22"/>
                <w:szCs w:val="22"/>
              </w:rPr>
              <w:fldChar w:fldCharType="end"/>
            </w:r>
          </w:hyperlink>
        </w:p>
        <w:p w14:paraId="77DA2567" w14:textId="2CF7F07D"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5" w:history="1">
            <w:r w:rsidRPr="00A03D44">
              <w:rPr>
                <w:rStyle w:val="Hyperlink"/>
                <w:rFonts w:asciiTheme="minorHAnsi" w:hAnsiTheme="minorHAnsi" w:cstheme="minorHAnsi"/>
                <w:noProof/>
                <w:sz w:val="22"/>
                <w:szCs w:val="22"/>
              </w:rPr>
              <w:t>5. DEALING WITH A DISCLOSURE AND RECORD</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7</w:t>
            </w:r>
            <w:r w:rsidRPr="00A03D44">
              <w:rPr>
                <w:rFonts w:asciiTheme="minorHAnsi" w:hAnsiTheme="minorHAnsi" w:cstheme="minorHAnsi"/>
                <w:noProof/>
                <w:webHidden/>
                <w:sz w:val="22"/>
                <w:szCs w:val="22"/>
              </w:rPr>
              <w:fldChar w:fldCharType="end"/>
            </w:r>
          </w:hyperlink>
        </w:p>
        <w:p w14:paraId="06D9C8B9" w14:textId="101BBED7"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6" w:history="1">
            <w:r w:rsidRPr="00A03D44">
              <w:rPr>
                <w:rStyle w:val="Hyperlink"/>
                <w:rFonts w:asciiTheme="minorHAnsi" w:hAnsiTheme="minorHAnsi" w:cstheme="minorHAnsi"/>
                <w:noProof/>
                <w:sz w:val="22"/>
                <w:szCs w:val="22"/>
              </w:rPr>
              <w:t>6. THE ROLE OF AN APPROPRIATE ADULT IN SAFEGUARDING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8</w:t>
            </w:r>
            <w:r w:rsidRPr="00A03D44">
              <w:rPr>
                <w:rFonts w:asciiTheme="minorHAnsi" w:hAnsiTheme="minorHAnsi" w:cstheme="minorHAnsi"/>
                <w:noProof/>
                <w:webHidden/>
                <w:sz w:val="22"/>
                <w:szCs w:val="22"/>
              </w:rPr>
              <w:fldChar w:fldCharType="end"/>
            </w:r>
          </w:hyperlink>
        </w:p>
        <w:p w14:paraId="6BF60EB0" w14:textId="08CC2E26"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7" w:history="1">
            <w:r w:rsidRPr="00A03D44">
              <w:rPr>
                <w:rStyle w:val="Hyperlink"/>
                <w:rFonts w:asciiTheme="minorHAnsi" w:hAnsiTheme="minorHAnsi" w:cstheme="minorHAnsi"/>
                <w:noProof/>
                <w:sz w:val="22"/>
                <w:szCs w:val="22"/>
              </w:rPr>
              <w:t>7. INFORMATION SHARING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8</w:t>
            </w:r>
            <w:r w:rsidRPr="00A03D44">
              <w:rPr>
                <w:rFonts w:asciiTheme="minorHAnsi" w:hAnsiTheme="minorHAnsi" w:cstheme="minorHAnsi"/>
                <w:noProof/>
                <w:webHidden/>
                <w:sz w:val="22"/>
                <w:szCs w:val="22"/>
              </w:rPr>
              <w:fldChar w:fldCharType="end"/>
            </w:r>
          </w:hyperlink>
        </w:p>
        <w:p w14:paraId="599E5997" w14:textId="24BCA2D0"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8" w:history="1">
            <w:r w:rsidRPr="00A03D44">
              <w:rPr>
                <w:rStyle w:val="Hyperlink"/>
                <w:rFonts w:asciiTheme="minorHAnsi" w:hAnsiTheme="minorHAnsi" w:cstheme="minorHAnsi"/>
                <w:noProof/>
                <w:sz w:val="22"/>
                <w:szCs w:val="22"/>
              </w:rPr>
              <w:t>8. MULTI AGENCY WORKING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8</w:t>
            </w:r>
            <w:r w:rsidRPr="00A03D44">
              <w:rPr>
                <w:rFonts w:asciiTheme="minorHAnsi" w:hAnsiTheme="minorHAnsi" w:cstheme="minorHAnsi"/>
                <w:noProof/>
                <w:webHidden/>
                <w:sz w:val="22"/>
                <w:szCs w:val="22"/>
              </w:rPr>
              <w:fldChar w:fldCharType="end"/>
            </w:r>
          </w:hyperlink>
        </w:p>
        <w:p w14:paraId="2ADFE62D" w14:textId="78B07093"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9" w:history="1">
            <w:r w:rsidRPr="00A03D44">
              <w:rPr>
                <w:rStyle w:val="Hyperlink"/>
                <w:rFonts w:asciiTheme="minorHAnsi" w:hAnsiTheme="minorHAnsi" w:cstheme="minorHAnsi"/>
                <w:noProof/>
                <w:sz w:val="22"/>
                <w:szCs w:val="22"/>
              </w:rPr>
              <w:t>9. SAFER RECRUITMENT</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Pr="00A03D44">
              <w:rPr>
                <w:rFonts w:asciiTheme="minorHAnsi" w:hAnsiTheme="minorHAnsi" w:cstheme="minorHAnsi"/>
                <w:noProof/>
                <w:webHidden/>
                <w:sz w:val="22"/>
                <w:szCs w:val="22"/>
              </w:rPr>
              <w:fldChar w:fldCharType="end"/>
            </w:r>
          </w:hyperlink>
        </w:p>
        <w:p w14:paraId="6A8E0A89" w14:textId="3ECF0AAD"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0" w:history="1">
            <w:r w:rsidRPr="00A03D44">
              <w:rPr>
                <w:rStyle w:val="Hyperlink"/>
                <w:rFonts w:asciiTheme="minorHAnsi" w:hAnsiTheme="minorHAnsi" w:cstheme="minorHAnsi"/>
                <w:noProof/>
                <w:sz w:val="22"/>
                <w:szCs w:val="22"/>
              </w:rPr>
              <w:t>10. TRAINING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Pr="00A03D44">
              <w:rPr>
                <w:rFonts w:asciiTheme="minorHAnsi" w:hAnsiTheme="minorHAnsi" w:cstheme="minorHAnsi"/>
                <w:noProof/>
                <w:webHidden/>
                <w:sz w:val="22"/>
                <w:szCs w:val="22"/>
              </w:rPr>
              <w:fldChar w:fldCharType="end"/>
            </w:r>
          </w:hyperlink>
        </w:p>
        <w:p w14:paraId="663720D4" w14:textId="5B978DD7"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1" w:history="1">
            <w:r w:rsidRPr="00A03D44">
              <w:rPr>
                <w:rStyle w:val="Hyperlink"/>
                <w:rFonts w:asciiTheme="minorHAnsi" w:hAnsiTheme="minorHAnsi" w:cstheme="minorHAnsi"/>
                <w:noProof/>
                <w:sz w:val="22"/>
                <w:szCs w:val="22"/>
              </w:rPr>
              <w:t>11. WHISTLEBLOWING IN A SAFEGUARDING CONTEXT</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10</w:t>
            </w:r>
            <w:r w:rsidRPr="00A03D44">
              <w:rPr>
                <w:rFonts w:asciiTheme="minorHAnsi" w:hAnsiTheme="minorHAnsi" w:cstheme="minorHAnsi"/>
                <w:noProof/>
                <w:webHidden/>
                <w:sz w:val="22"/>
                <w:szCs w:val="22"/>
              </w:rPr>
              <w:fldChar w:fldCharType="end"/>
            </w:r>
          </w:hyperlink>
        </w:p>
        <w:p w14:paraId="6BF356E7" w14:textId="2C66497E"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2" w:history="1">
            <w:r w:rsidRPr="00A03D44">
              <w:rPr>
                <w:rStyle w:val="Hyperlink"/>
                <w:rFonts w:asciiTheme="minorHAnsi" w:hAnsiTheme="minorHAnsi" w:cstheme="minorHAnsi"/>
                <w:noProof/>
                <w:sz w:val="22"/>
                <w:szCs w:val="22"/>
              </w:rPr>
              <w:t>12. SITE SECURITY</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Pr="00A03D44">
              <w:rPr>
                <w:rFonts w:asciiTheme="minorHAnsi" w:hAnsiTheme="minorHAnsi" w:cstheme="minorHAnsi"/>
                <w:noProof/>
                <w:webHidden/>
                <w:sz w:val="22"/>
                <w:szCs w:val="22"/>
              </w:rPr>
              <w:fldChar w:fldCharType="end"/>
            </w:r>
          </w:hyperlink>
        </w:p>
        <w:p w14:paraId="7159DFB7" w14:textId="7E7CE86D"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3" w:history="1">
            <w:r w:rsidRPr="00A03D44">
              <w:rPr>
                <w:rStyle w:val="Hyperlink"/>
                <w:rFonts w:asciiTheme="minorHAnsi" w:hAnsiTheme="minorHAnsi" w:cstheme="minorHAnsi"/>
                <w:noProof/>
                <w:sz w:val="22"/>
                <w:szCs w:val="22"/>
              </w:rPr>
              <w:t>13. QUALITY ASSURANCE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Pr="00A03D44">
              <w:rPr>
                <w:rFonts w:asciiTheme="minorHAnsi" w:hAnsiTheme="minorHAnsi" w:cstheme="minorHAnsi"/>
                <w:noProof/>
                <w:webHidden/>
                <w:sz w:val="22"/>
                <w:szCs w:val="22"/>
              </w:rPr>
              <w:fldChar w:fldCharType="end"/>
            </w:r>
          </w:hyperlink>
        </w:p>
        <w:p w14:paraId="1FE85CCE" w14:textId="6CA96BCA"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4" w:history="1">
            <w:r w:rsidRPr="00A03D44">
              <w:rPr>
                <w:rStyle w:val="Hyperlink"/>
                <w:rFonts w:asciiTheme="minorHAnsi" w:hAnsiTheme="minorHAnsi" w:cstheme="minorHAnsi"/>
                <w:noProof/>
                <w:sz w:val="22"/>
                <w:szCs w:val="22"/>
              </w:rPr>
              <w:t>14. POLICY REVIEW</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Pr="00A03D44">
              <w:rPr>
                <w:rFonts w:asciiTheme="minorHAnsi" w:hAnsiTheme="minorHAnsi" w:cstheme="minorHAnsi"/>
                <w:noProof/>
                <w:webHidden/>
                <w:sz w:val="22"/>
                <w:szCs w:val="22"/>
              </w:rPr>
              <w:fldChar w:fldCharType="end"/>
            </w:r>
          </w:hyperlink>
        </w:p>
        <w:p w14:paraId="303CFEEA" w14:textId="1DB35BF9"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5" w:history="1">
            <w:r w:rsidRPr="00A03D44">
              <w:rPr>
                <w:rStyle w:val="Hyperlink"/>
                <w:rFonts w:asciiTheme="minorHAnsi" w:eastAsia="Calibri" w:hAnsiTheme="minorHAnsi" w:cstheme="minorHAnsi"/>
                <w:noProof/>
                <w:sz w:val="22"/>
                <w:szCs w:val="22"/>
              </w:rPr>
              <w:t>APPENDIX A:</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2F0C13B3" w14:textId="0A4AC6F0"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6" w:history="1">
            <w:r w:rsidRPr="00A03D44">
              <w:rPr>
                <w:rStyle w:val="Hyperlink"/>
                <w:rFonts w:asciiTheme="minorHAnsi" w:eastAsia="Calibri" w:hAnsiTheme="minorHAnsi" w:cstheme="minorHAnsi"/>
                <w:noProof/>
                <w:sz w:val="22"/>
                <w:szCs w:val="22"/>
              </w:rPr>
              <w:t>The role of the Designated Safeguarding Lead</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7D5C98CF" w14:textId="3A12CAFD"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7" w:history="1">
            <w:r w:rsidRPr="00A03D44">
              <w:rPr>
                <w:rStyle w:val="Hyperlink"/>
                <w:rFonts w:asciiTheme="minorHAnsi" w:eastAsia="Calibri" w:hAnsiTheme="minorHAnsi" w:cstheme="minorHAnsi"/>
                <w:noProof/>
                <w:sz w:val="22"/>
                <w:szCs w:val="22"/>
              </w:rPr>
              <w:t>Managing referrals: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645F34C8" w14:textId="31A31D1D"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8" w:history="1">
            <w:r w:rsidRPr="00A03D44">
              <w:rPr>
                <w:rStyle w:val="Hyperlink"/>
                <w:rFonts w:asciiTheme="minorHAnsi" w:eastAsia="Calibri" w:hAnsiTheme="minorHAnsi" w:cstheme="minorHAnsi"/>
                <w:noProof/>
                <w:sz w:val="22"/>
                <w:szCs w:val="22"/>
              </w:rPr>
              <w:t>Record keeping: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3378D8F7" w14:textId="074997A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9" w:history="1">
            <w:r w:rsidRPr="00A03D44">
              <w:rPr>
                <w:rStyle w:val="Hyperlink"/>
                <w:rFonts w:asciiTheme="minorHAnsi" w:eastAsia="Calibri" w:hAnsiTheme="minorHAnsi" w:cstheme="minorHAnsi"/>
                <w:noProof/>
                <w:sz w:val="22"/>
                <w:szCs w:val="22"/>
              </w:rPr>
              <w:t>Multi-agency working and information sharing: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3E283C52" w14:textId="4840B721"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0" w:history="1">
            <w:r w:rsidRPr="00A03D44">
              <w:rPr>
                <w:rStyle w:val="Hyperlink"/>
                <w:rFonts w:asciiTheme="minorHAnsi" w:eastAsia="Calibri" w:hAnsiTheme="minorHAnsi" w:cstheme="minorHAnsi"/>
                <w:noProof/>
                <w:sz w:val="22"/>
                <w:szCs w:val="22"/>
              </w:rPr>
              <w:t>Training: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13</w:t>
            </w:r>
            <w:r w:rsidRPr="00A03D44">
              <w:rPr>
                <w:rFonts w:asciiTheme="minorHAnsi" w:hAnsiTheme="minorHAnsi" w:cstheme="minorHAnsi"/>
                <w:noProof/>
                <w:webHidden/>
                <w:sz w:val="22"/>
                <w:szCs w:val="22"/>
              </w:rPr>
              <w:fldChar w:fldCharType="end"/>
            </w:r>
          </w:hyperlink>
        </w:p>
        <w:p w14:paraId="289EDF4C" w14:textId="20C3F846"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1" w:history="1">
            <w:r w:rsidRPr="00A03D44">
              <w:rPr>
                <w:rStyle w:val="Hyperlink"/>
                <w:rFonts w:asciiTheme="minorHAnsi" w:eastAsia="Calibri" w:hAnsiTheme="minorHAnsi" w:cstheme="minorHAnsi"/>
                <w:noProof/>
                <w:sz w:val="22"/>
                <w:szCs w:val="22"/>
              </w:rPr>
              <w:t>Awareness raising: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13</w:t>
            </w:r>
            <w:r w:rsidRPr="00A03D44">
              <w:rPr>
                <w:rFonts w:asciiTheme="minorHAnsi" w:hAnsiTheme="minorHAnsi" w:cstheme="minorHAnsi"/>
                <w:noProof/>
                <w:webHidden/>
                <w:sz w:val="22"/>
                <w:szCs w:val="22"/>
              </w:rPr>
              <w:fldChar w:fldCharType="end"/>
            </w:r>
          </w:hyperlink>
        </w:p>
        <w:p w14:paraId="71E9215A" w14:textId="579A10F2"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2" w:history="1">
            <w:r w:rsidRPr="00A03D44">
              <w:rPr>
                <w:rStyle w:val="Hyperlink"/>
                <w:rFonts w:asciiTheme="minorHAnsi" w:eastAsia="Calibri" w:hAnsiTheme="minorHAnsi" w:cstheme="minorHAnsi"/>
                <w:noProof/>
                <w:sz w:val="22"/>
                <w:szCs w:val="22"/>
              </w:rPr>
              <w:t>Quality assurance: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14</w:t>
            </w:r>
            <w:r w:rsidRPr="00A03D44">
              <w:rPr>
                <w:rFonts w:asciiTheme="minorHAnsi" w:hAnsiTheme="minorHAnsi" w:cstheme="minorHAnsi"/>
                <w:noProof/>
                <w:webHidden/>
                <w:sz w:val="22"/>
                <w:szCs w:val="22"/>
              </w:rPr>
              <w:fldChar w:fldCharType="end"/>
            </w:r>
          </w:hyperlink>
        </w:p>
        <w:p w14:paraId="17B1631F" w14:textId="3F90EEB2"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3" w:history="1">
            <w:r w:rsidRPr="00A03D44">
              <w:rPr>
                <w:rStyle w:val="Hyperlink"/>
                <w:rFonts w:asciiTheme="minorHAnsi" w:eastAsia="Calibri" w:hAnsiTheme="minorHAnsi" w:cstheme="minorHAnsi"/>
                <w:noProof/>
                <w:sz w:val="22"/>
                <w:szCs w:val="22"/>
              </w:rPr>
              <w:t>Support for staff:</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14</w:t>
            </w:r>
            <w:r w:rsidRPr="00A03D44">
              <w:rPr>
                <w:rFonts w:asciiTheme="minorHAnsi" w:hAnsiTheme="minorHAnsi" w:cstheme="minorHAnsi"/>
                <w:noProof/>
                <w:webHidden/>
                <w:sz w:val="22"/>
                <w:szCs w:val="22"/>
              </w:rPr>
              <w:fldChar w:fldCharType="end"/>
            </w:r>
          </w:hyperlink>
        </w:p>
        <w:p w14:paraId="0B34659F" w14:textId="4F14C73A"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4" w:history="1">
            <w:r w:rsidRPr="00A03D44">
              <w:rPr>
                <w:rStyle w:val="Hyperlink"/>
                <w:rFonts w:asciiTheme="minorHAnsi" w:eastAsia="Calibri" w:hAnsiTheme="minorHAnsi" w:cstheme="minorHAnsi"/>
                <w:noProof/>
                <w:sz w:val="22"/>
                <w:szCs w:val="22"/>
              </w:rPr>
              <w:t>APPENDIX B:</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15</w:t>
            </w:r>
            <w:r w:rsidRPr="00A03D44">
              <w:rPr>
                <w:rFonts w:asciiTheme="minorHAnsi" w:hAnsiTheme="minorHAnsi" w:cstheme="minorHAnsi"/>
                <w:noProof/>
                <w:webHidden/>
                <w:sz w:val="22"/>
                <w:szCs w:val="22"/>
              </w:rPr>
              <w:fldChar w:fldCharType="end"/>
            </w:r>
          </w:hyperlink>
        </w:p>
        <w:p w14:paraId="742B3191" w14:textId="0CBCD1AE"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5" w:history="1">
            <w:r w:rsidRPr="00A03D44">
              <w:rPr>
                <w:rStyle w:val="Hyperlink"/>
                <w:rFonts w:asciiTheme="minorHAnsi" w:eastAsia="Calibri" w:hAnsiTheme="minorHAnsi" w:cstheme="minorHAnsi"/>
                <w:noProof/>
                <w:sz w:val="22"/>
                <w:szCs w:val="22"/>
              </w:rPr>
              <w:t>Safeguarding Procedures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15</w:t>
            </w:r>
            <w:r w:rsidRPr="00A03D44">
              <w:rPr>
                <w:rFonts w:asciiTheme="minorHAnsi" w:hAnsiTheme="minorHAnsi" w:cstheme="minorHAnsi"/>
                <w:noProof/>
                <w:webHidden/>
                <w:sz w:val="22"/>
                <w:szCs w:val="22"/>
              </w:rPr>
              <w:fldChar w:fldCharType="end"/>
            </w:r>
          </w:hyperlink>
        </w:p>
        <w:p w14:paraId="38197958" w14:textId="1105A36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6" w:history="1">
            <w:r w:rsidRPr="00A03D44">
              <w:rPr>
                <w:rStyle w:val="Hyperlink"/>
                <w:rFonts w:asciiTheme="minorHAnsi" w:eastAsia="Calibri" w:hAnsiTheme="minorHAnsi" w:cstheme="minorHAnsi"/>
                <w:noProof/>
                <w:sz w:val="22"/>
                <w:szCs w:val="22"/>
              </w:rPr>
              <w:t>Definitions: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15</w:t>
            </w:r>
            <w:r w:rsidRPr="00A03D44">
              <w:rPr>
                <w:rFonts w:asciiTheme="minorHAnsi" w:hAnsiTheme="minorHAnsi" w:cstheme="minorHAnsi"/>
                <w:noProof/>
                <w:webHidden/>
                <w:sz w:val="22"/>
                <w:szCs w:val="22"/>
              </w:rPr>
              <w:fldChar w:fldCharType="end"/>
            </w:r>
          </w:hyperlink>
        </w:p>
        <w:p w14:paraId="4450ED93" w14:textId="47599F4B"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7" w:history="1">
            <w:r w:rsidRPr="00A03D44">
              <w:rPr>
                <w:rStyle w:val="Hyperlink"/>
                <w:rFonts w:asciiTheme="minorHAnsi" w:eastAsia="Calibri" w:hAnsiTheme="minorHAnsi" w:cstheme="minorHAnsi"/>
                <w:noProof/>
                <w:sz w:val="22"/>
                <w:szCs w:val="22"/>
              </w:rPr>
              <w:t>CATEGORIES OF ABUSE: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16</w:t>
            </w:r>
            <w:r w:rsidRPr="00A03D44">
              <w:rPr>
                <w:rFonts w:asciiTheme="minorHAnsi" w:hAnsiTheme="minorHAnsi" w:cstheme="minorHAnsi"/>
                <w:noProof/>
                <w:webHidden/>
                <w:sz w:val="22"/>
                <w:szCs w:val="22"/>
              </w:rPr>
              <w:fldChar w:fldCharType="end"/>
            </w:r>
          </w:hyperlink>
        </w:p>
        <w:p w14:paraId="6FB6FA9D" w14:textId="548E6B99"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8" w:history="1">
            <w:r w:rsidRPr="00A03D44">
              <w:rPr>
                <w:rStyle w:val="Hyperlink"/>
                <w:rFonts w:asciiTheme="minorHAnsi" w:hAnsiTheme="minorHAnsi" w:cstheme="minorHAnsi"/>
                <w:noProof/>
                <w:sz w:val="22"/>
                <w:szCs w:val="22"/>
              </w:rPr>
              <w:t>MENTAL HEALTH:</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17</w:t>
            </w:r>
            <w:r w:rsidRPr="00A03D44">
              <w:rPr>
                <w:rFonts w:asciiTheme="minorHAnsi" w:hAnsiTheme="minorHAnsi" w:cstheme="minorHAnsi"/>
                <w:noProof/>
                <w:webHidden/>
                <w:sz w:val="22"/>
                <w:szCs w:val="22"/>
              </w:rPr>
              <w:fldChar w:fldCharType="end"/>
            </w:r>
          </w:hyperlink>
        </w:p>
        <w:p w14:paraId="1107B817" w14:textId="77777777" w:rsidR="00A03D44" w:rsidRDefault="00A03D44">
          <w:pPr>
            <w:rPr>
              <w:rStyle w:val="Hyperlink"/>
              <w:rFonts w:asciiTheme="minorHAnsi" w:hAnsiTheme="minorHAnsi" w:cstheme="minorHAnsi"/>
              <w:noProof/>
              <w:sz w:val="22"/>
              <w:szCs w:val="22"/>
            </w:rPr>
          </w:pPr>
          <w:r>
            <w:rPr>
              <w:rStyle w:val="Hyperlink"/>
              <w:rFonts w:asciiTheme="minorHAnsi" w:hAnsiTheme="minorHAnsi" w:cstheme="minorHAnsi"/>
              <w:noProof/>
              <w:sz w:val="22"/>
              <w:szCs w:val="22"/>
            </w:rPr>
            <w:br w:type="page"/>
          </w:r>
        </w:p>
        <w:p w14:paraId="59B94D8C" w14:textId="2591023C"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9" w:history="1">
            <w:r w:rsidRPr="00A03D44">
              <w:rPr>
                <w:rStyle w:val="Hyperlink"/>
                <w:rFonts w:asciiTheme="minorHAnsi" w:eastAsia="Calibri" w:hAnsiTheme="minorHAnsi" w:cstheme="minorHAnsi"/>
                <w:noProof/>
                <w:sz w:val="22"/>
                <w:szCs w:val="22"/>
              </w:rPr>
              <w:t>APPENDIX C:</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18</w:t>
            </w:r>
            <w:r w:rsidRPr="00A03D44">
              <w:rPr>
                <w:rFonts w:asciiTheme="minorHAnsi" w:hAnsiTheme="minorHAnsi" w:cstheme="minorHAnsi"/>
                <w:noProof/>
                <w:webHidden/>
                <w:sz w:val="22"/>
                <w:szCs w:val="22"/>
              </w:rPr>
              <w:fldChar w:fldCharType="end"/>
            </w:r>
          </w:hyperlink>
        </w:p>
        <w:p w14:paraId="34E0DF15" w14:textId="38398F95"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0" w:history="1">
            <w:r w:rsidRPr="00A03D44">
              <w:rPr>
                <w:rStyle w:val="Hyperlink"/>
                <w:rFonts w:asciiTheme="minorHAnsi" w:eastAsia="Calibri" w:hAnsiTheme="minorHAnsi" w:cstheme="minorHAnsi"/>
                <w:noProof/>
                <w:sz w:val="22"/>
                <w:szCs w:val="22"/>
              </w:rPr>
              <w:t>Further information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18</w:t>
            </w:r>
            <w:r w:rsidRPr="00A03D44">
              <w:rPr>
                <w:rFonts w:asciiTheme="minorHAnsi" w:hAnsiTheme="minorHAnsi" w:cstheme="minorHAnsi"/>
                <w:noProof/>
                <w:webHidden/>
                <w:sz w:val="22"/>
                <w:szCs w:val="22"/>
              </w:rPr>
              <w:fldChar w:fldCharType="end"/>
            </w:r>
          </w:hyperlink>
        </w:p>
        <w:p w14:paraId="31DAFFB2" w14:textId="0254F3D3"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1" w:history="1">
            <w:r w:rsidRPr="00A03D44">
              <w:rPr>
                <w:rStyle w:val="Hyperlink"/>
                <w:rFonts w:asciiTheme="minorHAnsi" w:eastAsia="Times New Roman" w:hAnsiTheme="minorHAnsi" w:cstheme="minorHAnsi"/>
                <w:noProof/>
                <w:sz w:val="22"/>
                <w:szCs w:val="22"/>
                <w:lang w:eastAsia="en-GB"/>
              </w:rPr>
              <w:t>Female Genital Mutilation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18</w:t>
            </w:r>
            <w:r w:rsidRPr="00A03D44">
              <w:rPr>
                <w:rFonts w:asciiTheme="minorHAnsi" w:hAnsiTheme="minorHAnsi" w:cstheme="minorHAnsi"/>
                <w:noProof/>
                <w:webHidden/>
                <w:sz w:val="22"/>
                <w:szCs w:val="22"/>
              </w:rPr>
              <w:fldChar w:fldCharType="end"/>
            </w:r>
          </w:hyperlink>
        </w:p>
        <w:p w14:paraId="39902C0D" w14:textId="67435ABB"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2" w:history="1">
            <w:r w:rsidRPr="00A03D44">
              <w:rPr>
                <w:rStyle w:val="Hyperlink"/>
                <w:rFonts w:asciiTheme="minorHAnsi" w:eastAsia="Times New Roman" w:hAnsiTheme="minorHAnsi" w:cstheme="minorHAnsi"/>
                <w:noProof/>
                <w:sz w:val="22"/>
                <w:szCs w:val="22"/>
                <w:lang w:eastAsia="en-GB"/>
              </w:rPr>
              <w:t>Fabricated or Induced Illness / Perplexing Presentation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18</w:t>
            </w:r>
            <w:r w:rsidRPr="00A03D44">
              <w:rPr>
                <w:rFonts w:asciiTheme="minorHAnsi" w:hAnsiTheme="minorHAnsi" w:cstheme="minorHAnsi"/>
                <w:noProof/>
                <w:webHidden/>
                <w:sz w:val="22"/>
                <w:szCs w:val="22"/>
              </w:rPr>
              <w:fldChar w:fldCharType="end"/>
            </w:r>
          </w:hyperlink>
        </w:p>
        <w:p w14:paraId="6AF6C723" w14:textId="7F34764B"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3" w:history="1">
            <w:r w:rsidRPr="00A03D44">
              <w:rPr>
                <w:rStyle w:val="Hyperlink"/>
                <w:rFonts w:asciiTheme="minorHAnsi" w:eastAsia="Times New Roman" w:hAnsiTheme="minorHAnsi" w:cstheme="minorHAnsi"/>
                <w:noProof/>
                <w:sz w:val="22"/>
                <w:szCs w:val="22"/>
                <w:lang w:eastAsia="en-GB"/>
              </w:rPr>
              <w:t>Gang and Youth / Serious Violence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19</w:t>
            </w:r>
            <w:r w:rsidRPr="00A03D44">
              <w:rPr>
                <w:rFonts w:asciiTheme="minorHAnsi" w:hAnsiTheme="minorHAnsi" w:cstheme="minorHAnsi"/>
                <w:noProof/>
                <w:webHidden/>
                <w:sz w:val="22"/>
                <w:szCs w:val="22"/>
              </w:rPr>
              <w:fldChar w:fldCharType="end"/>
            </w:r>
          </w:hyperlink>
        </w:p>
        <w:p w14:paraId="18427072" w14:textId="31FDF47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4" w:history="1">
            <w:r w:rsidRPr="00A03D44">
              <w:rPr>
                <w:rStyle w:val="Hyperlink"/>
                <w:rFonts w:asciiTheme="minorHAnsi" w:eastAsia="Times New Roman" w:hAnsiTheme="minorHAnsi" w:cstheme="minorHAnsi"/>
                <w:noProof/>
                <w:sz w:val="22"/>
                <w:szCs w:val="22"/>
                <w:lang w:eastAsia="en-GB"/>
              </w:rPr>
              <w:t>Faith Based Abuse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19</w:t>
            </w:r>
            <w:r w:rsidRPr="00A03D44">
              <w:rPr>
                <w:rFonts w:asciiTheme="minorHAnsi" w:hAnsiTheme="minorHAnsi" w:cstheme="minorHAnsi"/>
                <w:noProof/>
                <w:webHidden/>
                <w:sz w:val="22"/>
                <w:szCs w:val="22"/>
              </w:rPr>
              <w:fldChar w:fldCharType="end"/>
            </w:r>
          </w:hyperlink>
        </w:p>
        <w:p w14:paraId="47E07A17" w14:textId="39142D6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5" w:history="1">
            <w:r w:rsidRPr="00A03D44">
              <w:rPr>
                <w:rStyle w:val="Hyperlink"/>
                <w:rFonts w:asciiTheme="minorHAnsi" w:eastAsia="Times New Roman" w:hAnsiTheme="minorHAnsi" w:cstheme="minorHAnsi"/>
                <w:noProof/>
                <w:sz w:val="22"/>
                <w:szCs w:val="22"/>
                <w:lang w:eastAsia="en-GB"/>
              </w:rPr>
              <w:t>Risk of Trafficking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19</w:t>
            </w:r>
            <w:r w:rsidRPr="00A03D44">
              <w:rPr>
                <w:rFonts w:asciiTheme="minorHAnsi" w:hAnsiTheme="minorHAnsi" w:cstheme="minorHAnsi"/>
                <w:noProof/>
                <w:webHidden/>
                <w:sz w:val="22"/>
                <w:szCs w:val="22"/>
              </w:rPr>
              <w:fldChar w:fldCharType="end"/>
            </w:r>
          </w:hyperlink>
        </w:p>
        <w:p w14:paraId="09B8926F" w14:textId="6F85D82E"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6" w:history="1">
            <w:r w:rsidRPr="00A03D44">
              <w:rPr>
                <w:rStyle w:val="Hyperlink"/>
                <w:rFonts w:asciiTheme="minorHAnsi" w:eastAsia="Times New Roman" w:hAnsiTheme="minorHAnsi" w:cstheme="minorHAnsi"/>
                <w:noProof/>
                <w:sz w:val="22"/>
                <w:szCs w:val="22"/>
                <w:lang w:eastAsia="en-GB"/>
              </w:rPr>
              <w:t>Risks Associated with Parent/Carer Mental Health</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20</w:t>
            </w:r>
            <w:r w:rsidRPr="00A03D44">
              <w:rPr>
                <w:rFonts w:asciiTheme="minorHAnsi" w:hAnsiTheme="minorHAnsi" w:cstheme="minorHAnsi"/>
                <w:noProof/>
                <w:webHidden/>
                <w:sz w:val="22"/>
                <w:szCs w:val="22"/>
              </w:rPr>
              <w:fldChar w:fldCharType="end"/>
            </w:r>
          </w:hyperlink>
        </w:p>
        <w:p w14:paraId="08D66A25" w14:textId="6E43499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7" w:history="1">
            <w:r w:rsidRPr="00A03D44">
              <w:rPr>
                <w:rStyle w:val="Hyperlink"/>
                <w:rFonts w:asciiTheme="minorHAnsi" w:eastAsia="Times New Roman" w:hAnsiTheme="minorHAnsi" w:cstheme="minorHAnsi"/>
                <w:noProof/>
                <w:sz w:val="22"/>
                <w:szCs w:val="22"/>
                <w:lang w:eastAsia="en-GB"/>
              </w:rPr>
              <w:t>Drugs and Alcohol</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20</w:t>
            </w:r>
            <w:r w:rsidRPr="00A03D44">
              <w:rPr>
                <w:rFonts w:asciiTheme="minorHAnsi" w:hAnsiTheme="minorHAnsi" w:cstheme="minorHAnsi"/>
                <w:noProof/>
                <w:webHidden/>
                <w:sz w:val="22"/>
                <w:szCs w:val="22"/>
              </w:rPr>
              <w:fldChar w:fldCharType="end"/>
            </w:r>
          </w:hyperlink>
        </w:p>
        <w:p w14:paraId="24B2BB4D" w14:textId="65A8AE1E"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8" w:history="1">
            <w:r w:rsidRPr="00A03D44">
              <w:rPr>
                <w:rStyle w:val="Hyperlink"/>
                <w:rFonts w:asciiTheme="minorHAnsi" w:eastAsia="Times New Roman" w:hAnsiTheme="minorHAnsi" w:cstheme="minorHAnsi"/>
                <w:noProof/>
                <w:sz w:val="22"/>
                <w:szCs w:val="22"/>
                <w:lang w:eastAsia="en-GB"/>
              </w:rPr>
              <w:t>Honour Based Violence and Forced Marriages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20</w:t>
            </w:r>
            <w:r w:rsidRPr="00A03D44">
              <w:rPr>
                <w:rFonts w:asciiTheme="minorHAnsi" w:hAnsiTheme="minorHAnsi" w:cstheme="minorHAnsi"/>
                <w:noProof/>
                <w:webHidden/>
                <w:sz w:val="22"/>
                <w:szCs w:val="22"/>
              </w:rPr>
              <w:fldChar w:fldCharType="end"/>
            </w:r>
          </w:hyperlink>
        </w:p>
        <w:p w14:paraId="77C832BD" w14:textId="2FAED75C"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9" w:history="1">
            <w:r w:rsidRPr="00A03D44">
              <w:rPr>
                <w:rStyle w:val="Hyperlink"/>
                <w:rFonts w:asciiTheme="minorHAnsi" w:eastAsia="Times New Roman" w:hAnsiTheme="minorHAnsi" w:cstheme="minorHAnsi"/>
                <w:noProof/>
                <w:sz w:val="22"/>
                <w:szCs w:val="22"/>
                <w:lang w:eastAsia="en-GB"/>
              </w:rPr>
              <w:t>Managing Allegations against staff (including those accessing the school premises)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21</w:t>
            </w:r>
            <w:r w:rsidRPr="00A03D44">
              <w:rPr>
                <w:rFonts w:asciiTheme="minorHAnsi" w:hAnsiTheme="minorHAnsi" w:cstheme="minorHAnsi"/>
                <w:noProof/>
                <w:webHidden/>
                <w:sz w:val="22"/>
                <w:szCs w:val="22"/>
              </w:rPr>
              <w:fldChar w:fldCharType="end"/>
            </w:r>
          </w:hyperlink>
        </w:p>
        <w:p w14:paraId="564F7E96" w14:textId="5331E1F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0" w:history="1">
            <w:r w:rsidRPr="00A03D44">
              <w:rPr>
                <w:rStyle w:val="Hyperlink"/>
                <w:rFonts w:asciiTheme="minorHAnsi" w:eastAsia="Times New Roman" w:hAnsiTheme="minorHAnsi" w:cstheme="minorHAnsi"/>
                <w:noProof/>
                <w:sz w:val="22"/>
                <w:szCs w:val="22"/>
                <w:lang w:eastAsia="en-GB"/>
              </w:rPr>
              <w:t>Preventing Radicalisation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22</w:t>
            </w:r>
            <w:r w:rsidRPr="00A03D44">
              <w:rPr>
                <w:rFonts w:asciiTheme="minorHAnsi" w:hAnsiTheme="minorHAnsi" w:cstheme="minorHAnsi"/>
                <w:noProof/>
                <w:webHidden/>
                <w:sz w:val="22"/>
                <w:szCs w:val="22"/>
              </w:rPr>
              <w:fldChar w:fldCharType="end"/>
            </w:r>
          </w:hyperlink>
        </w:p>
        <w:p w14:paraId="42B81922" w14:textId="5914E8D3"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1" w:history="1">
            <w:r w:rsidRPr="00A03D44">
              <w:rPr>
                <w:rStyle w:val="Hyperlink"/>
                <w:rFonts w:asciiTheme="minorHAnsi" w:eastAsia="Times New Roman" w:hAnsiTheme="minorHAnsi" w:cstheme="minorHAnsi"/>
                <w:noProof/>
                <w:sz w:val="22"/>
                <w:szCs w:val="22"/>
                <w:lang w:eastAsia="en-GB"/>
              </w:rPr>
              <w:t>Channel</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23</w:t>
            </w:r>
            <w:r w:rsidRPr="00A03D44">
              <w:rPr>
                <w:rFonts w:asciiTheme="minorHAnsi" w:hAnsiTheme="minorHAnsi" w:cstheme="minorHAnsi"/>
                <w:noProof/>
                <w:webHidden/>
                <w:sz w:val="22"/>
                <w:szCs w:val="22"/>
              </w:rPr>
              <w:fldChar w:fldCharType="end"/>
            </w:r>
          </w:hyperlink>
        </w:p>
        <w:p w14:paraId="2BA9029F" w14:textId="0E8CBF25"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2" w:history="1">
            <w:r w:rsidRPr="00A03D44">
              <w:rPr>
                <w:rStyle w:val="Hyperlink"/>
                <w:rFonts w:asciiTheme="minorHAnsi" w:eastAsia="Times New Roman" w:hAnsiTheme="minorHAnsi" w:cstheme="minorHAnsi"/>
                <w:noProof/>
                <w:sz w:val="22"/>
                <w:szCs w:val="22"/>
                <w:lang w:eastAsia="en-GB"/>
              </w:rPr>
              <w:t>Children Who Are Absent from Education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23</w:t>
            </w:r>
            <w:r w:rsidRPr="00A03D44">
              <w:rPr>
                <w:rFonts w:asciiTheme="minorHAnsi" w:hAnsiTheme="minorHAnsi" w:cstheme="minorHAnsi"/>
                <w:noProof/>
                <w:webHidden/>
                <w:sz w:val="22"/>
                <w:szCs w:val="22"/>
              </w:rPr>
              <w:fldChar w:fldCharType="end"/>
            </w:r>
          </w:hyperlink>
        </w:p>
        <w:p w14:paraId="0DD65C5D" w14:textId="7D3E9DE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3" w:history="1">
            <w:r w:rsidRPr="00A03D44">
              <w:rPr>
                <w:rStyle w:val="Hyperlink"/>
                <w:rFonts w:asciiTheme="minorHAnsi" w:eastAsia="Times New Roman" w:hAnsiTheme="minorHAnsi" w:cstheme="minorHAnsi"/>
                <w:noProof/>
                <w:sz w:val="22"/>
                <w:szCs w:val="22"/>
                <w:lang w:eastAsia="en-GB"/>
              </w:rPr>
              <w:t>Child Sexual Exploitation &amp; Child Criminal Exploitation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24</w:t>
            </w:r>
            <w:r w:rsidRPr="00A03D44">
              <w:rPr>
                <w:rFonts w:asciiTheme="minorHAnsi" w:hAnsiTheme="minorHAnsi" w:cstheme="minorHAnsi"/>
                <w:noProof/>
                <w:webHidden/>
                <w:sz w:val="22"/>
                <w:szCs w:val="22"/>
              </w:rPr>
              <w:fldChar w:fldCharType="end"/>
            </w:r>
          </w:hyperlink>
        </w:p>
        <w:p w14:paraId="73A22403" w14:textId="2FE9B9F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4" w:history="1">
            <w:r w:rsidRPr="00A03D44">
              <w:rPr>
                <w:rStyle w:val="Hyperlink"/>
                <w:rFonts w:asciiTheme="minorHAnsi" w:hAnsiTheme="minorHAnsi" w:cstheme="minorHAnsi"/>
                <w:noProof/>
                <w:sz w:val="22"/>
                <w:szCs w:val="22"/>
                <w:lang w:eastAsia="en-GB"/>
              </w:rPr>
              <w:t>Child Sexual Exploitation (CSE)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24</w:t>
            </w:r>
            <w:r w:rsidRPr="00A03D44">
              <w:rPr>
                <w:rFonts w:asciiTheme="minorHAnsi" w:hAnsiTheme="minorHAnsi" w:cstheme="minorHAnsi"/>
                <w:noProof/>
                <w:webHidden/>
                <w:sz w:val="22"/>
                <w:szCs w:val="22"/>
              </w:rPr>
              <w:fldChar w:fldCharType="end"/>
            </w:r>
          </w:hyperlink>
        </w:p>
        <w:p w14:paraId="2E4C8B31" w14:textId="1547E6AC"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5" w:history="1">
            <w:r w:rsidRPr="00A03D44">
              <w:rPr>
                <w:rStyle w:val="Hyperlink"/>
                <w:rFonts w:asciiTheme="minorHAnsi" w:eastAsia="Times New Roman" w:hAnsiTheme="minorHAnsi" w:cstheme="minorHAnsi"/>
                <w:noProof/>
                <w:sz w:val="22"/>
                <w:szCs w:val="22"/>
                <w:lang w:eastAsia="en-GB"/>
              </w:rPr>
              <w:t>Child Criminal Exploitation (CCE)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25</w:t>
            </w:r>
            <w:r w:rsidRPr="00A03D44">
              <w:rPr>
                <w:rFonts w:asciiTheme="minorHAnsi" w:hAnsiTheme="minorHAnsi" w:cstheme="minorHAnsi"/>
                <w:noProof/>
                <w:webHidden/>
                <w:sz w:val="22"/>
                <w:szCs w:val="22"/>
              </w:rPr>
              <w:fldChar w:fldCharType="end"/>
            </w:r>
          </w:hyperlink>
        </w:p>
        <w:p w14:paraId="49849345" w14:textId="13E188D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6" w:history="1">
            <w:r w:rsidRPr="00A03D44">
              <w:rPr>
                <w:rStyle w:val="Hyperlink"/>
                <w:rFonts w:asciiTheme="minorHAnsi" w:eastAsia="Times New Roman" w:hAnsiTheme="minorHAnsi" w:cstheme="minorHAnsi"/>
                <w:noProof/>
                <w:sz w:val="22"/>
                <w:szCs w:val="22"/>
                <w:lang w:eastAsia="en-GB"/>
              </w:rPr>
              <w:t>Sexual harassment, violence, harmful sexual behaviours (inc. child on child abuse and ‘upskirting’)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25</w:t>
            </w:r>
            <w:r w:rsidRPr="00A03D44">
              <w:rPr>
                <w:rFonts w:asciiTheme="minorHAnsi" w:hAnsiTheme="minorHAnsi" w:cstheme="minorHAnsi"/>
                <w:noProof/>
                <w:webHidden/>
                <w:sz w:val="22"/>
                <w:szCs w:val="22"/>
              </w:rPr>
              <w:fldChar w:fldCharType="end"/>
            </w:r>
          </w:hyperlink>
        </w:p>
        <w:p w14:paraId="7E1287F1" w14:textId="3EDA5560"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7" w:history="1">
            <w:r w:rsidRPr="00A03D44">
              <w:rPr>
                <w:rStyle w:val="Hyperlink"/>
                <w:rFonts w:asciiTheme="minorHAnsi" w:eastAsia="Calibri" w:hAnsiTheme="minorHAnsi" w:cstheme="minorHAnsi"/>
                <w:noProof/>
                <w:sz w:val="22"/>
                <w:szCs w:val="22"/>
              </w:rPr>
              <w:t>Upskirting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26</w:t>
            </w:r>
            <w:r w:rsidRPr="00A03D44">
              <w:rPr>
                <w:rFonts w:asciiTheme="minorHAnsi" w:hAnsiTheme="minorHAnsi" w:cstheme="minorHAnsi"/>
                <w:noProof/>
                <w:webHidden/>
                <w:sz w:val="22"/>
                <w:szCs w:val="22"/>
              </w:rPr>
              <w:fldChar w:fldCharType="end"/>
            </w:r>
          </w:hyperlink>
        </w:p>
        <w:p w14:paraId="27F62C80" w14:textId="7536BABC"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8" w:history="1">
            <w:r w:rsidRPr="00A03D44">
              <w:rPr>
                <w:rStyle w:val="Hyperlink"/>
                <w:rFonts w:asciiTheme="minorHAnsi" w:hAnsiTheme="minorHAnsi" w:cstheme="minorHAnsi"/>
                <w:noProof/>
                <w:sz w:val="22"/>
                <w:szCs w:val="22"/>
              </w:rPr>
              <w:t>Consent</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26</w:t>
            </w:r>
            <w:r w:rsidRPr="00A03D44">
              <w:rPr>
                <w:rFonts w:asciiTheme="minorHAnsi" w:hAnsiTheme="minorHAnsi" w:cstheme="minorHAnsi"/>
                <w:noProof/>
                <w:webHidden/>
                <w:sz w:val="22"/>
                <w:szCs w:val="22"/>
              </w:rPr>
              <w:fldChar w:fldCharType="end"/>
            </w:r>
          </w:hyperlink>
        </w:p>
        <w:p w14:paraId="2A15FF65" w14:textId="4909DBB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9" w:history="1">
            <w:r w:rsidRPr="00A03D44">
              <w:rPr>
                <w:rStyle w:val="Hyperlink"/>
                <w:rFonts w:asciiTheme="minorHAnsi" w:eastAsia="Times New Roman" w:hAnsiTheme="minorHAnsi" w:cstheme="minorHAnsi"/>
                <w:noProof/>
                <w:sz w:val="22"/>
                <w:szCs w:val="22"/>
                <w:lang w:eastAsia="en-GB"/>
              </w:rPr>
              <w:t>Digital Safety &amp; Remote Learning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26</w:t>
            </w:r>
            <w:r w:rsidRPr="00A03D44">
              <w:rPr>
                <w:rFonts w:asciiTheme="minorHAnsi" w:hAnsiTheme="minorHAnsi" w:cstheme="minorHAnsi"/>
                <w:noProof/>
                <w:webHidden/>
                <w:sz w:val="22"/>
                <w:szCs w:val="22"/>
              </w:rPr>
              <w:fldChar w:fldCharType="end"/>
            </w:r>
          </w:hyperlink>
        </w:p>
        <w:p w14:paraId="28F397D1" w14:textId="778D5C5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70" w:history="1">
            <w:r w:rsidRPr="00A03D44">
              <w:rPr>
                <w:rStyle w:val="Hyperlink"/>
                <w:rFonts w:asciiTheme="minorHAnsi" w:eastAsia="Calibri" w:hAnsiTheme="minorHAnsi" w:cstheme="minorHAnsi"/>
                <w:noProof/>
                <w:sz w:val="22"/>
                <w:szCs w:val="22"/>
              </w:rPr>
              <w:t>Filters and monitoring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_Toc204075170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27</w:t>
            </w:r>
            <w:r w:rsidRPr="00A03D44">
              <w:rPr>
                <w:rFonts w:asciiTheme="minorHAnsi" w:hAnsiTheme="minorHAnsi" w:cstheme="minorHAnsi"/>
                <w:noProof/>
                <w:webHidden/>
                <w:sz w:val="22"/>
                <w:szCs w:val="22"/>
              </w:rPr>
              <w:fldChar w:fldCharType="end"/>
            </w:r>
          </w:hyperlink>
        </w:p>
        <w:p w14:paraId="2413E367" w14:textId="1DF1C68F"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71" w:history="1">
            <w:r w:rsidRPr="00A03D44">
              <w:rPr>
                <w:rStyle w:val="Hyperlink"/>
                <w:rFonts w:asciiTheme="minorHAnsi" w:eastAsia="Times New Roman" w:hAnsiTheme="minorHAnsi" w:cstheme="minorHAnsi"/>
                <w:noProof/>
                <w:sz w:val="22"/>
                <w:szCs w:val="22"/>
                <w:lang w:eastAsia="en-GB"/>
              </w:rPr>
              <w:t>Pre-Appointment Checks and Safer Recruitment</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_Toc204075171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28</w:t>
            </w:r>
            <w:r w:rsidRPr="00A03D44">
              <w:rPr>
                <w:rFonts w:asciiTheme="minorHAnsi" w:hAnsiTheme="minorHAnsi" w:cstheme="minorHAnsi"/>
                <w:noProof/>
                <w:webHidden/>
                <w:sz w:val="22"/>
                <w:szCs w:val="22"/>
              </w:rPr>
              <w:fldChar w:fldCharType="end"/>
            </w:r>
          </w:hyperlink>
        </w:p>
        <w:p w14:paraId="2A079BEB" w14:textId="42DEC09B"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72" w:history="1">
            <w:r w:rsidRPr="00A03D44">
              <w:rPr>
                <w:rStyle w:val="Hyperlink"/>
                <w:rFonts w:asciiTheme="minorHAnsi" w:eastAsia="Calibri" w:hAnsiTheme="minorHAnsi" w:cstheme="minorHAnsi"/>
                <w:noProof/>
                <w:sz w:val="22"/>
                <w:szCs w:val="22"/>
              </w:rPr>
              <w:t>Single Central Record</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_Toc204075172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28</w:t>
            </w:r>
            <w:r w:rsidRPr="00A03D44">
              <w:rPr>
                <w:rFonts w:asciiTheme="minorHAnsi" w:hAnsiTheme="minorHAnsi" w:cstheme="minorHAnsi"/>
                <w:noProof/>
                <w:webHidden/>
                <w:sz w:val="22"/>
                <w:szCs w:val="22"/>
              </w:rPr>
              <w:fldChar w:fldCharType="end"/>
            </w:r>
          </w:hyperlink>
        </w:p>
        <w:p w14:paraId="3418947F" w14:textId="00F55460" w:rsidR="00702EF8" w:rsidRDefault="00702EF8" w:rsidP="00702EF8">
          <w:pPr>
            <w:spacing w:before="120"/>
          </w:pPr>
          <w:r>
            <w:rPr>
              <w:b/>
              <w:bCs/>
              <w:noProof/>
            </w:rPr>
            <w:fldChar w:fldCharType="end"/>
          </w:r>
        </w:p>
      </w:sdtContent>
    </w:sdt>
    <w:p w14:paraId="67C87459" w14:textId="753AF980" w:rsidR="00702EF8" w:rsidRDefault="00702EF8">
      <w:pPr>
        <w:rPr>
          <w:rFonts w:asciiTheme="minorHAnsi" w:hAnsiTheme="minorHAnsi" w:cstheme="minorHAnsi"/>
          <w:sz w:val="28"/>
          <w:szCs w:val="28"/>
        </w:rPr>
      </w:pPr>
      <w:r>
        <w:rPr>
          <w:rFonts w:asciiTheme="minorHAnsi" w:hAnsiTheme="minorHAnsi" w:cstheme="minorHAnsi"/>
          <w:sz w:val="28"/>
          <w:szCs w:val="28"/>
        </w:rPr>
        <w:br w:type="page"/>
      </w:r>
    </w:p>
    <w:tbl>
      <w:tblPr>
        <w:tblStyle w:val="TableGrid"/>
        <w:tblW w:w="9781" w:type="dxa"/>
        <w:jc w:val="center"/>
        <w:tblCellMar>
          <w:top w:w="57" w:type="dxa"/>
          <w:bottom w:w="57" w:type="dxa"/>
        </w:tblCellMar>
        <w:tblLook w:val="01E0" w:firstRow="1" w:lastRow="1" w:firstColumn="1" w:lastColumn="1" w:noHBand="0" w:noVBand="0"/>
      </w:tblPr>
      <w:tblGrid>
        <w:gridCol w:w="2630"/>
        <w:gridCol w:w="2223"/>
        <w:gridCol w:w="4928"/>
      </w:tblGrid>
      <w:tr w:rsidR="00F46AB6" w:rsidRPr="00313A9A" w14:paraId="0A6398F4" w14:textId="77777777" w:rsidTr="002A597B">
        <w:trPr>
          <w:trHeight w:val="240"/>
          <w:jc w:val="center"/>
        </w:trPr>
        <w:tc>
          <w:tcPr>
            <w:tcW w:w="2630" w:type="dxa"/>
            <w:vAlign w:val="center"/>
            <w:hideMark/>
          </w:tcPr>
          <w:p w14:paraId="7B6FF355" w14:textId="77777777" w:rsidR="00A64646" w:rsidRPr="00313A9A" w:rsidRDefault="00A64646" w:rsidP="002A597B">
            <w:pPr>
              <w:rPr>
                <w:rFonts w:asciiTheme="minorHAnsi" w:hAnsiTheme="minorHAnsi" w:cstheme="minorHAnsi"/>
                <w:b/>
                <w:bCs/>
                <w:color w:val="000000"/>
                <w:sz w:val="22"/>
                <w:szCs w:val="22"/>
                <w:lang w:val="en-US" w:eastAsia="ja-JP"/>
              </w:rPr>
            </w:pPr>
            <w:r w:rsidRPr="00313A9A">
              <w:rPr>
                <w:rFonts w:asciiTheme="minorHAnsi" w:hAnsiTheme="minorHAnsi" w:cstheme="minorHAnsi"/>
                <w:b/>
                <w:bCs/>
                <w:color w:val="000000"/>
                <w:sz w:val="22"/>
                <w:szCs w:val="22"/>
                <w:lang w:val="en-US" w:eastAsia="ja-JP"/>
              </w:rPr>
              <w:lastRenderedPageBreak/>
              <w:t>Key Personnel</w:t>
            </w:r>
          </w:p>
        </w:tc>
        <w:tc>
          <w:tcPr>
            <w:tcW w:w="2223" w:type="dxa"/>
            <w:vAlign w:val="center"/>
            <w:hideMark/>
          </w:tcPr>
          <w:p w14:paraId="10D6FCBE" w14:textId="77777777" w:rsidR="00A64646" w:rsidRPr="00313A9A" w:rsidRDefault="00A64646" w:rsidP="002A597B">
            <w:pPr>
              <w:rPr>
                <w:rFonts w:asciiTheme="minorHAnsi" w:hAnsiTheme="minorHAnsi" w:cstheme="minorHAnsi"/>
                <w:b/>
                <w:bCs/>
                <w:color w:val="000000"/>
                <w:sz w:val="22"/>
                <w:szCs w:val="22"/>
                <w:lang w:val="en-US" w:eastAsia="ja-JP"/>
              </w:rPr>
            </w:pPr>
            <w:r w:rsidRPr="00313A9A">
              <w:rPr>
                <w:rFonts w:asciiTheme="minorHAnsi" w:hAnsiTheme="minorHAnsi" w:cstheme="minorHAnsi"/>
                <w:b/>
                <w:bCs/>
                <w:color w:val="000000"/>
                <w:sz w:val="22"/>
                <w:szCs w:val="22"/>
                <w:lang w:val="en-US" w:eastAsia="ja-JP"/>
              </w:rPr>
              <w:t>Name (s)</w:t>
            </w:r>
          </w:p>
        </w:tc>
        <w:tc>
          <w:tcPr>
            <w:tcW w:w="4928" w:type="dxa"/>
            <w:vAlign w:val="center"/>
            <w:hideMark/>
          </w:tcPr>
          <w:p w14:paraId="22AAB80D" w14:textId="77777777" w:rsidR="00A64646" w:rsidRPr="00313A9A" w:rsidRDefault="00F46AB6" w:rsidP="002A597B">
            <w:pPr>
              <w:rPr>
                <w:rFonts w:asciiTheme="minorHAnsi" w:hAnsiTheme="minorHAnsi" w:cstheme="minorHAnsi"/>
                <w:b/>
                <w:bCs/>
                <w:color w:val="000000"/>
                <w:sz w:val="22"/>
                <w:szCs w:val="22"/>
                <w:lang w:val="en-US" w:eastAsia="ja-JP"/>
              </w:rPr>
            </w:pPr>
            <w:r w:rsidRPr="00313A9A">
              <w:rPr>
                <w:rFonts w:asciiTheme="minorHAnsi" w:hAnsiTheme="minorHAnsi" w:cstheme="minorHAnsi"/>
                <w:b/>
                <w:bCs/>
                <w:color w:val="000000"/>
                <w:sz w:val="22"/>
                <w:szCs w:val="22"/>
                <w:lang w:val="en-US" w:eastAsia="ja-JP"/>
              </w:rPr>
              <w:t>Contact details</w:t>
            </w:r>
          </w:p>
        </w:tc>
      </w:tr>
      <w:tr w:rsidR="008B187B" w:rsidRPr="004C0DF2" w14:paraId="5E82C25E" w14:textId="77777777" w:rsidTr="002A597B">
        <w:trPr>
          <w:trHeight w:val="971"/>
          <w:jc w:val="center"/>
        </w:trPr>
        <w:tc>
          <w:tcPr>
            <w:tcW w:w="2630" w:type="dxa"/>
            <w:vAlign w:val="center"/>
          </w:tcPr>
          <w:p w14:paraId="462B62FC" w14:textId="1F493501"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Designated Safeguarding Lead (DSL)</w:t>
            </w:r>
          </w:p>
        </w:tc>
        <w:tc>
          <w:tcPr>
            <w:tcW w:w="2223" w:type="dxa"/>
            <w:vAlign w:val="center"/>
          </w:tcPr>
          <w:p w14:paraId="09813212" w14:textId="2BB0F174" w:rsidR="008B187B"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Robyn Jones </w:t>
            </w:r>
          </w:p>
        </w:tc>
        <w:tc>
          <w:tcPr>
            <w:tcW w:w="4928" w:type="dxa"/>
            <w:vAlign w:val="center"/>
          </w:tcPr>
          <w:p w14:paraId="3C6A8BD2" w14:textId="76B2D64E" w:rsidR="008B187B" w:rsidRPr="004C0DF2" w:rsidRDefault="00194A41" w:rsidP="002A597B">
            <w:pPr>
              <w:rPr>
                <w:rFonts w:asciiTheme="minorHAnsi" w:hAnsiTheme="minorHAnsi" w:cstheme="minorHAnsi"/>
                <w:color w:val="000000"/>
                <w:sz w:val="22"/>
                <w:szCs w:val="22"/>
                <w:lang w:val="en-US" w:eastAsia="ja-JP"/>
              </w:rPr>
            </w:pPr>
            <w:hyperlink r:id="rId13" w:history="1">
              <w:r w:rsidRPr="001B7DBD">
                <w:rPr>
                  <w:rStyle w:val="Hyperlink"/>
                  <w:rFonts w:asciiTheme="minorHAnsi" w:hAnsiTheme="minorHAnsi" w:cstheme="minorHAnsi"/>
                  <w:sz w:val="22"/>
                  <w:szCs w:val="22"/>
                  <w:lang w:val="en-US" w:eastAsia="ja-JP"/>
                </w:rPr>
                <w:t>Head.2250@brize-norton.oxon.sch.uk</w:t>
              </w:r>
            </w:hyperlink>
            <w:r>
              <w:rPr>
                <w:rFonts w:asciiTheme="minorHAnsi" w:hAnsiTheme="minorHAnsi" w:cstheme="minorHAnsi"/>
                <w:color w:val="FF0000"/>
                <w:sz w:val="22"/>
                <w:szCs w:val="22"/>
                <w:lang w:val="en-US" w:eastAsia="ja-JP"/>
              </w:rPr>
              <w:t xml:space="preserve"> </w:t>
            </w:r>
          </w:p>
        </w:tc>
      </w:tr>
      <w:tr w:rsidR="008B187B" w:rsidRPr="004C0DF2" w14:paraId="59F7CFEE" w14:textId="77777777" w:rsidTr="002A597B">
        <w:trPr>
          <w:trHeight w:val="730"/>
          <w:jc w:val="center"/>
        </w:trPr>
        <w:tc>
          <w:tcPr>
            <w:tcW w:w="2630" w:type="dxa"/>
            <w:vAlign w:val="center"/>
          </w:tcPr>
          <w:p w14:paraId="4296614D" w14:textId="57B5CD15"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Deputy DSL(s)</w:t>
            </w:r>
          </w:p>
        </w:tc>
        <w:tc>
          <w:tcPr>
            <w:tcW w:w="2223" w:type="dxa"/>
            <w:vAlign w:val="center"/>
          </w:tcPr>
          <w:p w14:paraId="0464DD7D" w14:textId="77777777" w:rsidR="008B187B"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Dawn El-Masri</w:t>
            </w:r>
          </w:p>
          <w:p w14:paraId="1E1F9606" w14:textId="5CF10B81" w:rsidR="00194A41"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Liz Baker </w:t>
            </w:r>
          </w:p>
        </w:tc>
        <w:tc>
          <w:tcPr>
            <w:tcW w:w="4928" w:type="dxa"/>
            <w:vAlign w:val="center"/>
          </w:tcPr>
          <w:p w14:paraId="32F8AD41" w14:textId="63E79604" w:rsidR="008B187B" w:rsidRDefault="00194A41" w:rsidP="002A597B">
            <w:pPr>
              <w:rPr>
                <w:rFonts w:asciiTheme="minorHAnsi" w:hAnsiTheme="minorHAnsi" w:cstheme="minorHAnsi"/>
                <w:color w:val="FF0000"/>
                <w:sz w:val="22"/>
                <w:szCs w:val="22"/>
                <w:lang w:val="en-US" w:eastAsia="ja-JP"/>
              </w:rPr>
            </w:pPr>
            <w:hyperlink r:id="rId14" w:history="1">
              <w:r w:rsidRPr="001B7DBD">
                <w:rPr>
                  <w:rStyle w:val="Hyperlink"/>
                  <w:rFonts w:asciiTheme="minorHAnsi" w:hAnsiTheme="minorHAnsi" w:cstheme="minorHAnsi"/>
                  <w:sz w:val="22"/>
                  <w:szCs w:val="22"/>
                  <w:lang w:val="en-US" w:eastAsia="ja-JP"/>
                </w:rPr>
                <w:t>delmasri@brize-norton.oxon.sch.uk</w:t>
              </w:r>
            </w:hyperlink>
          </w:p>
          <w:p w14:paraId="3CCB2FDC" w14:textId="405582CD" w:rsidR="00194A41" w:rsidRPr="004C0DF2" w:rsidRDefault="00194A41" w:rsidP="002A597B">
            <w:pPr>
              <w:rPr>
                <w:rFonts w:asciiTheme="minorHAnsi" w:hAnsiTheme="minorHAnsi" w:cstheme="minorHAnsi"/>
                <w:color w:val="000000"/>
                <w:sz w:val="22"/>
                <w:szCs w:val="22"/>
                <w:lang w:val="en-US" w:eastAsia="ja-JP"/>
              </w:rPr>
            </w:pPr>
            <w:hyperlink r:id="rId15" w:history="1">
              <w:r w:rsidRPr="001B7DBD">
                <w:rPr>
                  <w:rStyle w:val="Hyperlink"/>
                  <w:rFonts w:asciiTheme="minorHAnsi" w:hAnsiTheme="minorHAnsi" w:cstheme="minorHAnsi"/>
                  <w:sz w:val="22"/>
                  <w:szCs w:val="22"/>
                  <w:lang w:val="en-US" w:eastAsia="ja-JP"/>
                </w:rPr>
                <w:t>lbaker@brize-norton.oxon.sch.uk</w:t>
              </w:r>
            </w:hyperlink>
            <w:r>
              <w:rPr>
                <w:rFonts w:asciiTheme="minorHAnsi" w:hAnsiTheme="minorHAnsi" w:cstheme="minorHAnsi"/>
                <w:color w:val="FF0000"/>
                <w:sz w:val="22"/>
                <w:szCs w:val="22"/>
                <w:lang w:val="en-US" w:eastAsia="ja-JP"/>
              </w:rPr>
              <w:t xml:space="preserve"> </w:t>
            </w:r>
          </w:p>
        </w:tc>
      </w:tr>
      <w:tr w:rsidR="008B187B" w:rsidRPr="004C0DF2" w14:paraId="73AD2459" w14:textId="77777777" w:rsidTr="002A597B">
        <w:trPr>
          <w:trHeight w:val="730"/>
          <w:jc w:val="center"/>
        </w:trPr>
        <w:tc>
          <w:tcPr>
            <w:tcW w:w="2630" w:type="dxa"/>
            <w:vAlign w:val="center"/>
          </w:tcPr>
          <w:p w14:paraId="5E96F30A" w14:textId="1BAAFE5A"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School’s named ‘Prevent’ lead</w:t>
            </w:r>
          </w:p>
        </w:tc>
        <w:tc>
          <w:tcPr>
            <w:tcW w:w="2223" w:type="dxa"/>
            <w:vAlign w:val="center"/>
          </w:tcPr>
          <w:p w14:paraId="5FF6A651" w14:textId="56AF31AF" w:rsidR="008B187B"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Robyn Jones </w:t>
            </w:r>
          </w:p>
        </w:tc>
        <w:tc>
          <w:tcPr>
            <w:tcW w:w="4928" w:type="dxa"/>
            <w:vAlign w:val="center"/>
          </w:tcPr>
          <w:p w14:paraId="1457498B" w14:textId="437D5A3E" w:rsidR="008B187B" w:rsidRPr="004C0DF2" w:rsidRDefault="00194A41" w:rsidP="002A597B">
            <w:pPr>
              <w:rPr>
                <w:rFonts w:asciiTheme="minorHAnsi" w:hAnsiTheme="minorHAnsi" w:cstheme="minorHAnsi"/>
                <w:color w:val="000000"/>
                <w:sz w:val="22"/>
                <w:szCs w:val="22"/>
                <w:lang w:val="en-US" w:eastAsia="ja-JP"/>
              </w:rPr>
            </w:pPr>
            <w:hyperlink r:id="rId16" w:history="1">
              <w:r w:rsidRPr="001B7DBD">
                <w:rPr>
                  <w:rStyle w:val="Hyperlink"/>
                  <w:rFonts w:asciiTheme="minorHAnsi" w:hAnsiTheme="minorHAnsi" w:cstheme="minorHAnsi"/>
                  <w:sz w:val="22"/>
                  <w:szCs w:val="22"/>
                  <w:lang w:val="en-US" w:eastAsia="ja-JP"/>
                </w:rPr>
                <w:t>Head.2250@brize-norton.oxon.sch.uk</w:t>
              </w:r>
            </w:hyperlink>
            <w:r>
              <w:rPr>
                <w:rFonts w:asciiTheme="minorHAnsi" w:hAnsiTheme="minorHAnsi" w:cstheme="minorHAnsi"/>
                <w:color w:val="FF0000"/>
                <w:sz w:val="22"/>
                <w:szCs w:val="22"/>
                <w:lang w:val="en-US" w:eastAsia="ja-JP"/>
              </w:rPr>
              <w:t xml:space="preserve"> </w:t>
            </w:r>
          </w:p>
        </w:tc>
      </w:tr>
      <w:tr w:rsidR="008B187B" w:rsidRPr="004C0DF2" w14:paraId="4A2C7B7E" w14:textId="77777777" w:rsidTr="002A597B">
        <w:trPr>
          <w:trHeight w:val="971"/>
          <w:jc w:val="center"/>
        </w:trPr>
        <w:tc>
          <w:tcPr>
            <w:tcW w:w="2630" w:type="dxa"/>
            <w:vAlign w:val="center"/>
          </w:tcPr>
          <w:p w14:paraId="2CF38378" w14:textId="22B68C43"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Nominated</w:t>
            </w:r>
            <w:r w:rsidR="004212CB">
              <w:rPr>
                <w:rFonts w:asciiTheme="minorHAnsi" w:hAnsiTheme="minorHAnsi" w:cstheme="minorHAnsi"/>
                <w:color w:val="000000"/>
                <w:sz w:val="22"/>
                <w:szCs w:val="22"/>
                <w:lang w:val="en-US" w:eastAsia="ja-JP"/>
              </w:rPr>
              <w:t xml:space="preserve"> LGB member</w:t>
            </w:r>
            <w:r w:rsidR="004212CB" w:rsidRPr="004C0DF2">
              <w:rPr>
                <w:rFonts w:asciiTheme="minorHAnsi" w:hAnsiTheme="minorHAnsi" w:cstheme="minorHAnsi"/>
                <w:color w:val="000000"/>
                <w:sz w:val="22"/>
                <w:szCs w:val="22"/>
                <w:lang w:val="en-US" w:eastAsia="ja-JP"/>
              </w:rPr>
              <w:t xml:space="preserve"> </w:t>
            </w:r>
            <w:r w:rsidR="004212CB">
              <w:rPr>
                <w:rFonts w:asciiTheme="minorHAnsi" w:hAnsiTheme="minorHAnsi" w:cstheme="minorHAnsi"/>
                <w:color w:val="000000"/>
                <w:sz w:val="22"/>
                <w:szCs w:val="22"/>
                <w:lang w:val="en-US" w:eastAsia="ja-JP"/>
              </w:rPr>
              <w:t>for S</w:t>
            </w:r>
            <w:r w:rsidRPr="004C0DF2">
              <w:rPr>
                <w:rFonts w:asciiTheme="minorHAnsi" w:hAnsiTheme="minorHAnsi" w:cstheme="minorHAnsi"/>
                <w:color w:val="000000"/>
                <w:sz w:val="22"/>
                <w:szCs w:val="22"/>
                <w:lang w:val="en-US" w:eastAsia="ja-JP"/>
              </w:rPr>
              <w:t xml:space="preserve">afeguarding </w:t>
            </w:r>
          </w:p>
        </w:tc>
        <w:tc>
          <w:tcPr>
            <w:tcW w:w="2223" w:type="dxa"/>
            <w:vAlign w:val="center"/>
          </w:tcPr>
          <w:p w14:paraId="150763E5" w14:textId="1E10CBAD" w:rsidR="008B187B"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Dale Baker </w:t>
            </w:r>
          </w:p>
        </w:tc>
        <w:tc>
          <w:tcPr>
            <w:tcW w:w="4928" w:type="dxa"/>
            <w:vAlign w:val="center"/>
          </w:tcPr>
          <w:p w14:paraId="578FFEBD" w14:textId="3F0F3836" w:rsidR="008B187B" w:rsidRPr="004C0DF2" w:rsidRDefault="00194A41" w:rsidP="002A597B">
            <w:pPr>
              <w:rPr>
                <w:rFonts w:asciiTheme="minorHAnsi" w:hAnsiTheme="minorHAnsi" w:cstheme="minorHAnsi"/>
                <w:color w:val="000000"/>
                <w:sz w:val="22"/>
                <w:szCs w:val="22"/>
                <w:lang w:val="en-US" w:eastAsia="ja-JP"/>
              </w:rPr>
            </w:pPr>
            <w:hyperlink r:id="rId17" w:history="1">
              <w:r w:rsidRPr="001B7DBD">
                <w:rPr>
                  <w:rStyle w:val="Hyperlink"/>
                  <w:rFonts w:asciiTheme="minorHAnsi" w:hAnsiTheme="minorHAnsi" w:cstheme="minorHAnsi"/>
                  <w:sz w:val="22"/>
                  <w:szCs w:val="22"/>
                  <w:lang w:val="en-US" w:eastAsia="ja-JP"/>
                </w:rPr>
                <w:t>Dbaker@brize-norton.oxon.sch.uk</w:t>
              </w:r>
            </w:hyperlink>
            <w:r>
              <w:rPr>
                <w:rFonts w:asciiTheme="minorHAnsi" w:hAnsiTheme="minorHAnsi" w:cstheme="minorHAnsi"/>
                <w:color w:val="FF0000"/>
                <w:sz w:val="22"/>
                <w:szCs w:val="22"/>
                <w:lang w:val="en-US" w:eastAsia="ja-JP"/>
              </w:rPr>
              <w:t xml:space="preserve"> </w:t>
            </w:r>
          </w:p>
        </w:tc>
      </w:tr>
      <w:tr w:rsidR="008B187B" w:rsidRPr="004C0DF2" w14:paraId="432AACEA" w14:textId="77777777" w:rsidTr="002A597B">
        <w:trPr>
          <w:trHeight w:val="811"/>
          <w:jc w:val="center"/>
        </w:trPr>
        <w:tc>
          <w:tcPr>
            <w:tcW w:w="2630" w:type="dxa"/>
            <w:vAlign w:val="center"/>
            <w:hideMark/>
          </w:tcPr>
          <w:p w14:paraId="01C49642" w14:textId="5F582741"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 xml:space="preserve">Chair of </w:t>
            </w:r>
            <w:r w:rsidR="00366EE1">
              <w:rPr>
                <w:rFonts w:asciiTheme="minorHAnsi" w:hAnsiTheme="minorHAnsi" w:cstheme="minorHAnsi"/>
                <w:color w:val="000000"/>
                <w:sz w:val="22"/>
                <w:szCs w:val="22"/>
                <w:lang w:val="en-US" w:eastAsia="ja-JP"/>
              </w:rPr>
              <w:t>Local Governing Body (</w:t>
            </w:r>
            <w:r w:rsidR="004212CB">
              <w:rPr>
                <w:rFonts w:asciiTheme="minorHAnsi" w:hAnsiTheme="minorHAnsi" w:cstheme="minorHAnsi"/>
                <w:color w:val="000000"/>
                <w:sz w:val="22"/>
                <w:szCs w:val="22"/>
                <w:lang w:val="en-US" w:eastAsia="ja-JP"/>
              </w:rPr>
              <w:t>LGB</w:t>
            </w:r>
            <w:r w:rsidR="00366EE1">
              <w:rPr>
                <w:rFonts w:asciiTheme="minorHAnsi" w:hAnsiTheme="minorHAnsi" w:cstheme="minorHAnsi"/>
                <w:color w:val="000000"/>
                <w:sz w:val="22"/>
                <w:szCs w:val="22"/>
                <w:lang w:val="en-US" w:eastAsia="ja-JP"/>
              </w:rPr>
              <w:t>)</w:t>
            </w:r>
          </w:p>
        </w:tc>
        <w:tc>
          <w:tcPr>
            <w:tcW w:w="2223" w:type="dxa"/>
            <w:vAlign w:val="center"/>
          </w:tcPr>
          <w:p w14:paraId="38DEC194" w14:textId="03D08D6F" w:rsidR="008B187B"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Alistair Doran </w:t>
            </w:r>
          </w:p>
        </w:tc>
        <w:tc>
          <w:tcPr>
            <w:tcW w:w="4928" w:type="dxa"/>
            <w:vAlign w:val="center"/>
          </w:tcPr>
          <w:p w14:paraId="54B51D1C" w14:textId="60CC8C63" w:rsidR="008B187B" w:rsidRPr="004C0DF2" w:rsidRDefault="00194A41" w:rsidP="002A597B">
            <w:pPr>
              <w:rPr>
                <w:rFonts w:asciiTheme="minorHAnsi" w:hAnsiTheme="minorHAnsi" w:cstheme="minorHAnsi"/>
                <w:color w:val="000000"/>
                <w:sz w:val="22"/>
                <w:szCs w:val="22"/>
                <w:lang w:val="en-US" w:eastAsia="ja-JP"/>
              </w:rPr>
            </w:pPr>
            <w:hyperlink r:id="rId18" w:history="1">
              <w:r w:rsidRPr="001B7DBD">
                <w:rPr>
                  <w:rStyle w:val="Hyperlink"/>
                  <w:rFonts w:asciiTheme="minorHAnsi" w:hAnsiTheme="minorHAnsi" w:cstheme="minorHAnsi"/>
                  <w:sz w:val="22"/>
                  <w:szCs w:val="22"/>
                  <w:lang w:val="en-US" w:eastAsia="ja-JP"/>
                </w:rPr>
                <w:t>Adoran@brize-norton.oxon.sch.uk</w:t>
              </w:r>
            </w:hyperlink>
            <w:r>
              <w:rPr>
                <w:rFonts w:asciiTheme="minorHAnsi" w:hAnsiTheme="minorHAnsi" w:cstheme="minorHAnsi"/>
                <w:color w:val="FF0000"/>
                <w:sz w:val="22"/>
                <w:szCs w:val="22"/>
                <w:lang w:val="en-US" w:eastAsia="ja-JP"/>
              </w:rPr>
              <w:t xml:space="preserve"> </w:t>
            </w:r>
          </w:p>
        </w:tc>
      </w:tr>
      <w:tr w:rsidR="00846EC9" w:rsidRPr="004C0DF2" w14:paraId="31D552D7" w14:textId="77777777" w:rsidTr="0061185F">
        <w:trPr>
          <w:trHeight w:val="1876"/>
          <w:jc w:val="center"/>
        </w:trPr>
        <w:tc>
          <w:tcPr>
            <w:tcW w:w="2630" w:type="dxa"/>
            <w:vAlign w:val="center"/>
          </w:tcPr>
          <w:p w14:paraId="445889DB" w14:textId="75CA8B45" w:rsidR="00846EC9" w:rsidRPr="004C0DF2" w:rsidRDefault="00846EC9" w:rsidP="00846EC9">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Education Safeguarding Advisory Team / Local Authority Designated Officers</w:t>
            </w:r>
            <w:r>
              <w:rPr>
                <w:rFonts w:asciiTheme="minorHAnsi" w:hAnsiTheme="minorHAnsi" w:cstheme="minorHAnsi"/>
                <w:color w:val="000000"/>
                <w:sz w:val="22"/>
                <w:szCs w:val="22"/>
                <w:lang w:val="en-US" w:eastAsia="ja-JP"/>
              </w:rPr>
              <w:t xml:space="preserve"> </w:t>
            </w:r>
            <w:r w:rsidRPr="004C0DF2">
              <w:rPr>
                <w:rFonts w:asciiTheme="minorHAnsi" w:hAnsiTheme="minorHAnsi" w:cstheme="minorHAnsi"/>
                <w:color w:val="000000"/>
                <w:sz w:val="22"/>
                <w:szCs w:val="22"/>
                <w:lang w:val="en-US" w:eastAsia="ja-JP"/>
              </w:rPr>
              <w:t>(LADOs)</w:t>
            </w:r>
          </w:p>
        </w:tc>
        <w:tc>
          <w:tcPr>
            <w:tcW w:w="2223" w:type="dxa"/>
          </w:tcPr>
          <w:p w14:paraId="48CF175E" w14:textId="77777777" w:rsidR="00846EC9" w:rsidRPr="00846EC9" w:rsidRDefault="00846EC9" w:rsidP="00846EC9">
            <w:pPr>
              <w:rPr>
                <w:rFonts w:asciiTheme="minorHAnsi" w:hAnsiTheme="minorHAnsi" w:cstheme="minorHAnsi"/>
                <w:color w:val="000000"/>
                <w:sz w:val="22"/>
                <w:szCs w:val="22"/>
                <w:lang w:val="en-US" w:eastAsia="ja-JP"/>
              </w:rPr>
            </w:pPr>
          </w:p>
          <w:p w14:paraId="4BC05973" w14:textId="77777777" w:rsidR="00846EC9" w:rsidRPr="00A03D44" w:rsidRDefault="00846EC9" w:rsidP="00846EC9">
            <w:pPr>
              <w:rPr>
                <w:rFonts w:asciiTheme="minorHAnsi" w:hAnsiTheme="minorHAnsi" w:cstheme="minorHAnsi"/>
                <w:color w:val="000000"/>
                <w:sz w:val="22"/>
                <w:szCs w:val="22"/>
                <w:lang w:val="it-IT" w:eastAsia="ja-JP"/>
              </w:rPr>
            </w:pPr>
            <w:r w:rsidRPr="00A03D44">
              <w:rPr>
                <w:rFonts w:asciiTheme="minorHAnsi" w:hAnsiTheme="minorHAnsi" w:cstheme="minorHAnsi"/>
                <w:color w:val="000000"/>
                <w:sz w:val="22"/>
                <w:szCs w:val="22"/>
                <w:lang w:val="it-IT" w:eastAsia="ja-JP"/>
              </w:rPr>
              <w:t xml:space="preserve">Jo Lloyd </w:t>
            </w:r>
          </w:p>
          <w:p w14:paraId="2D3464A0" w14:textId="77777777" w:rsidR="00846EC9" w:rsidRPr="00A03D44" w:rsidRDefault="00846EC9" w:rsidP="00846EC9">
            <w:pPr>
              <w:rPr>
                <w:rFonts w:asciiTheme="minorHAnsi" w:hAnsiTheme="minorHAnsi" w:cstheme="minorHAnsi"/>
                <w:color w:val="000000"/>
                <w:sz w:val="22"/>
                <w:szCs w:val="22"/>
                <w:lang w:val="it-IT" w:eastAsia="ja-JP"/>
              </w:rPr>
            </w:pPr>
            <w:r w:rsidRPr="00A03D44">
              <w:rPr>
                <w:rFonts w:asciiTheme="minorHAnsi" w:hAnsiTheme="minorHAnsi" w:cstheme="minorHAnsi"/>
                <w:color w:val="000000"/>
                <w:sz w:val="22"/>
                <w:szCs w:val="22"/>
                <w:lang w:val="it-IT" w:eastAsia="ja-JP"/>
              </w:rPr>
              <w:t>Sandra Barratt</w:t>
            </w:r>
          </w:p>
          <w:p w14:paraId="4E050B6A" w14:textId="77777777" w:rsidR="00846EC9" w:rsidRPr="00A03D44" w:rsidRDefault="00846EC9" w:rsidP="00846EC9">
            <w:pPr>
              <w:rPr>
                <w:rFonts w:asciiTheme="minorHAnsi" w:hAnsiTheme="minorHAnsi" w:cstheme="minorHAnsi"/>
                <w:color w:val="0070C0"/>
                <w:sz w:val="22"/>
                <w:szCs w:val="22"/>
                <w:lang w:val="it-IT" w:eastAsia="ja-JP"/>
              </w:rPr>
            </w:pPr>
            <w:r w:rsidRPr="00A03D44">
              <w:rPr>
                <w:rFonts w:asciiTheme="minorHAnsi" w:hAnsiTheme="minorHAnsi" w:cstheme="minorHAnsi"/>
                <w:sz w:val="22"/>
                <w:szCs w:val="22"/>
                <w:lang w:val="it-IT" w:eastAsia="ja-JP"/>
              </w:rPr>
              <w:t>Amie Pilcher</w:t>
            </w:r>
          </w:p>
          <w:p w14:paraId="3293D1AD" w14:textId="77777777" w:rsidR="00846EC9" w:rsidRPr="00846EC9" w:rsidRDefault="00846EC9" w:rsidP="00846EC9">
            <w:pPr>
              <w:rPr>
                <w:rFonts w:asciiTheme="minorHAnsi" w:hAnsiTheme="minorHAnsi" w:cstheme="minorHAnsi"/>
                <w:sz w:val="22"/>
                <w:szCs w:val="22"/>
                <w:lang w:val="en-US" w:eastAsia="ja-JP"/>
              </w:rPr>
            </w:pPr>
            <w:r w:rsidRPr="00846EC9">
              <w:rPr>
                <w:rFonts w:asciiTheme="minorHAnsi" w:hAnsiTheme="minorHAnsi" w:cstheme="minorHAnsi"/>
                <w:sz w:val="22"/>
                <w:szCs w:val="22"/>
                <w:lang w:val="en-US" w:eastAsia="ja-JP"/>
              </w:rPr>
              <w:t>Becky Langstone</w:t>
            </w:r>
          </w:p>
          <w:p w14:paraId="6BDFB076" w14:textId="77777777" w:rsidR="00846EC9" w:rsidRPr="00846EC9" w:rsidRDefault="00846EC9" w:rsidP="00846EC9">
            <w:pPr>
              <w:rPr>
                <w:rFonts w:asciiTheme="minorHAnsi" w:hAnsiTheme="minorHAnsi" w:cstheme="minorHAnsi"/>
                <w:sz w:val="22"/>
                <w:szCs w:val="22"/>
                <w:lang w:val="en-US" w:eastAsia="ja-JP"/>
              </w:rPr>
            </w:pPr>
            <w:r w:rsidRPr="00846EC9">
              <w:rPr>
                <w:rFonts w:asciiTheme="minorHAnsi" w:hAnsiTheme="minorHAnsi" w:cstheme="minorHAnsi"/>
                <w:sz w:val="22"/>
                <w:szCs w:val="22"/>
                <w:lang w:val="en-US" w:eastAsia="ja-JP"/>
              </w:rPr>
              <w:t>Sophie Kendall</w:t>
            </w:r>
          </w:p>
          <w:p w14:paraId="18CE4393" w14:textId="3C8EAEA7" w:rsidR="00846EC9" w:rsidRPr="00846EC9" w:rsidRDefault="00846EC9" w:rsidP="00846EC9">
            <w:pPr>
              <w:rPr>
                <w:rFonts w:asciiTheme="minorHAnsi" w:hAnsiTheme="minorHAnsi" w:cstheme="minorHAnsi"/>
                <w:color w:val="000000"/>
                <w:sz w:val="22"/>
                <w:szCs w:val="22"/>
                <w:lang w:val="en-US" w:eastAsia="ja-JP"/>
              </w:rPr>
            </w:pPr>
          </w:p>
        </w:tc>
        <w:tc>
          <w:tcPr>
            <w:tcW w:w="4928" w:type="dxa"/>
          </w:tcPr>
          <w:p w14:paraId="2A9DC8D7" w14:textId="77777777" w:rsidR="00846EC9" w:rsidRPr="00846EC9" w:rsidRDefault="00846EC9" w:rsidP="00846EC9">
            <w:pPr>
              <w:rPr>
                <w:rFonts w:asciiTheme="minorHAnsi" w:hAnsiTheme="minorHAnsi" w:cstheme="minorHAnsi"/>
                <w:color w:val="000000"/>
                <w:sz w:val="22"/>
                <w:szCs w:val="22"/>
                <w:lang w:val="en-US" w:eastAsia="ja-JP"/>
              </w:rPr>
            </w:pPr>
          </w:p>
          <w:p w14:paraId="022EA545" w14:textId="77777777" w:rsidR="00846EC9" w:rsidRPr="00846EC9" w:rsidRDefault="00846EC9" w:rsidP="00846EC9">
            <w:pPr>
              <w:rPr>
                <w:rFonts w:asciiTheme="minorHAnsi" w:hAnsiTheme="minorHAnsi" w:cstheme="minorHAnsi"/>
                <w:color w:val="000000"/>
                <w:sz w:val="22"/>
                <w:szCs w:val="22"/>
                <w:lang w:val="en-US" w:eastAsia="ja-JP"/>
              </w:rPr>
            </w:pPr>
          </w:p>
          <w:p w14:paraId="5286EE47" w14:textId="77777777" w:rsidR="00846EC9" w:rsidRPr="00846EC9" w:rsidRDefault="00846EC9" w:rsidP="00846EC9">
            <w:pPr>
              <w:rPr>
                <w:rFonts w:asciiTheme="minorHAnsi" w:hAnsiTheme="minorHAnsi" w:cstheme="minorHAnsi"/>
                <w:color w:val="000000"/>
                <w:sz w:val="22"/>
                <w:szCs w:val="22"/>
                <w:lang w:val="en-US" w:eastAsia="ja-JP"/>
              </w:rPr>
            </w:pPr>
            <w:r w:rsidRPr="00846EC9">
              <w:rPr>
                <w:rFonts w:asciiTheme="minorHAnsi" w:hAnsiTheme="minorHAnsi" w:cstheme="minorHAnsi"/>
                <w:color w:val="000000"/>
                <w:sz w:val="22"/>
                <w:szCs w:val="22"/>
                <w:lang w:val="en-US" w:eastAsia="ja-JP"/>
              </w:rPr>
              <w:t>01865 810603</w:t>
            </w:r>
          </w:p>
          <w:p w14:paraId="1D700C10" w14:textId="77777777" w:rsidR="00846EC9" w:rsidRPr="00846EC9" w:rsidRDefault="00846EC9" w:rsidP="00846EC9">
            <w:pPr>
              <w:rPr>
                <w:rFonts w:asciiTheme="minorHAnsi" w:hAnsiTheme="minorHAnsi" w:cstheme="minorHAnsi"/>
                <w:color w:val="000000"/>
                <w:sz w:val="22"/>
                <w:szCs w:val="22"/>
                <w:lang w:val="en-US" w:eastAsia="ja-JP"/>
              </w:rPr>
            </w:pPr>
            <w:hyperlink r:id="rId19" w:history="1">
              <w:r w:rsidRPr="00846EC9">
                <w:rPr>
                  <w:rStyle w:val="Hyperlink"/>
                  <w:rFonts w:asciiTheme="minorHAnsi" w:hAnsiTheme="minorHAnsi" w:cstheme="minorHAnsi"/>
                  <w:sz w:val="22"/>
                  <w:szCs w:val="22"/>
                  <w:lang w:val="en-US" w:eastAsia="ja-JP"/>
                </w:rPr>
                <w:t>Lado.safeguardingchildren@oxfordshire.gov.uk</w:t>
              </w:r>
            </w:hyperlink>
          </w:p>
          <w:p w14:paraId="6E8B8C5D" w14:textId="1F1B5FA2" w:rsidR="00846EC9" w:rsidRPr="00846EC9" w:rsidRDefault="00D0178D" w:rsidP="00846EC9">
            <w:pPr>
              <w:rPr>
                <w:rFonts w:asciiTheme="minorHAnsi" w:hAnsiTheme="minorHAnsi" w:cstheme="minorHAnsi"/>
                <w:color w:val="000000"/>
                <w:sz w:val="22"/>
                <w:szCs w:val="22"/>
                <w:lang w:val="en-US" w:eastAsia="ja-JP"/>
              </w:rPr>
            </w:pPr>
            <w:hyperlink r:id="rId20" w:history="1">
              <w:r w:rsidRPr="00A14744">
                <w:rPr>
                  <w:rStyle w:val="Hyperlink"/>
                  <w:rFonts w:asciiTheme="minorHAnsi" w:hAnsiTheme="minorHAnsi" w:cstheme="minorHAnsi"/>
                  <w:sz w:val="22"/>
                  <w:szCs w:val="22"/>
                  <w:lang w:val="en-US" w:eastAsia="ja-JP"/>
                </w:rPr>
                <w:t>ESAT.safeguardingchildren@oxfordshire.gov.uk</w:t>
              </w:r>
            </w:hyperlink>
          </w:p>
          <w:p w14:paraId="1F73A032" w14:textId="7F819E2B" w:rsidR="00846EC9" w:rsidRPr="00846EC9" w:rsidRDefault="00846EC9" w:rsidP="00846EC9">
            <w:pPr>
              <w:rPr>
                <w:rFonts w:asciiTheme="minorHAnsi" w:hAnsiTheme="minorHAnsi" w:cstheme="minorHAnsi"/>
                <w:color w:val="000000"/>
                <w:sz w:val="22"/>
                <w:szCs w:val="22"/>
                <w:lang w:val="en-US" w:eastAsia="ja-JP"/>
              </w:rPr>
            </w:pPr>
          </w:p>
        </w:tc>
      </w:tr>
      <w:tr w:rsidR="00F46AB6" w:rsidRPr="004C0DF2" w14:paraId="277D43E2" w14:textId="77777777" w:rsidTr="002A597B">
        <w:trPr>
          <w:trHeight w:val="1221"/>
          <w:jc w:val="center"/>
        </w:trPr>
        <w:tc>
          <w:tcPr>
            <w:tcW w:w="2630" w:type="dxa"/>
            <w:vAlign w:val="center"/>
          </w:tcPr>
          <w:p w14:paraId="2610F70D" w14:textId="510E884D" w:rsidR="00F46AB6" w:rsidRPr="004C0DF2" w:rsidRDefault="00F46AB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Locality Community Support Service (LCSS) worker</w:t>
            </w:r>
          </w:p>
        </w:tc>
        <w:tc>
          <w:tcPr>
            <w:tcW w:w="2223" w:type="dxa"/>
            <w:vAlign w:val="center"/>
          </w:tcPr>
          <w:p w14:paraId="73E2677D" w14:textId="45671CE5" w:rsidR="00F46AB6"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Clive Wedlock </w:t>
            </w:r>
          </w:p>
        </w:tc>
        <w:tc>
          <w:tcPr>
            <w:tcW w:w="4928" w:type="dxa"/>
            <w:vAlign w:val="center"/>
          </w:tcPr>
          <w:p w14:paraId="4FA92856" w14:textId="455606AB" w:rsidR="00F46AB6" w:rsidRPr="004C0DF2" w:rsidRDefault="00194A41" w:rsidP="002A597B">
            <w:pPr>
              <w:rPr>
                <w:rFonts w:asciiTheme="minorHAnsi" w:hAnsiTheme="minorHAnsi" w:cstheme="minorHAnsi"/>
                <w:color w:val="000000"/>
                <w:sz w:val="22"/>
                <w:szCs w:val="22"/>
                <w:lang w:val="en-US" w:eastAsia="ja-JP"/>
              </w:rPr>
            </w:pPr>
            <w:hyperlink r:id="rId21" w:history="1">
              <w:r w:rsidRPr="001B7DBD">
                <w:rPr>
                  <w:rStyle w:val="Hyperlink"/>
                  <w:rFonts w:asciiTheme="minorHAnsi" w:hAnsiTheme="minorHAnsi" w:cstheme="minorHAnsi"/>
                  <w:sz w:val="22"/>
                  <w:szCs w:val="22"/>
                  <w:lang w:val="en-US" w:eastAsia="ja-JP"/>
                </w:rPr>
                <w:t>Clive.wedlock@oxfordshire.gov.uk</w:t>
              </w:r>
            </w:hyperlink>
            <w:r>
              <w:rPr>
                <w:rFonts w:asciiTheme="minorHAnsi" w:hAnsiTheme="minorHAnsi" w:cstheme="minorHAnsi"/>
                <w:color w:val="FF0000"/>
                <w:sz w:val="22"/>
                <w:szCs w:val="22"/>
                <w:lang w:val="en-US" w:eastAsia="ja-JP"/>
              </w:rPr>
              <w:t xml:space="preserve"> </w:t>
            </w:r>
          </w:p>
        </w:tc>
      </w:tr>
      <w:tr w:rsidR="00F46AB6" w:rsidRPr="004C0DF2" w14:paraId="76134419" w14:textId="77777777" w:rsidTr="002A597B">
        <w:trPr>
          <w:trHeight w:val="971"/>
          <w:jc w:val="center"/>
        </w:trPr>
        <w:tc>
          <w:tcPr>
            <w:tcW w:w="2630" w:type="dxa"/>
            <w:vAlign w:val="center"/>
          </w:tcPr>
          <w:p w14:paraId="3121F9C4" w14:textId="3B49D5CB" w:rsidR="00F46AB6" w:rsidRPr="004C0DF2" w:rsidRDefault="00F46AB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 xml:space="preserve">Multi Agency Safeguarding </w:t>
            </w:r>
            <w:r w:rsidR="009C17A3" w:rsidRPr="004C0DF2">
              <w:rPr>
                <w:rFonts w:asciiTheme="minorHAnsi" w:hAnsiTheme="minorHAnsi" w:cstheme="minorHAnsi"/>
                <w:color w:val="000000"/>
                <w:sz w:val="22"/>
                <w:szCs w:val="22"/>
                <w:lang w:val="en-US" w:eastAsia="ja-JP"/>
              </w:rPr>
              <w:t>H</w:t>
            </w:r>
            <w:r w:rsidRPr="004C0DF2">
              <w:rPr>
                <w:rFonts w:asciiTheme="minorHAnsi" w:hAnsiTheme="minorHAnsi" w:cstheme="minorHAnsi"/>
                <w:color w:val="000000"/>
                <w:sz w:val="22"/>
                <w:szCs w:val="22"/>
                <w:lang w:val="en-US" w:eastAsia="ja-JP"/>
              </w:rPr>
              <w:t xml:space="preserve">ub (MASH) </w:t>
            </w:r>
          </w:p>
        </w:tc>
        <w:tc>
          <w:tcPr>
            <w:tcW w:w="2223" w:type="dxa"/>
            <w:vAlign w:val="center"/>
          </w:tcPr>
          <w:p w14:paraId="7F77B1EF" w14:textId="3AB0571B" w:rsidR="00F46AB6" w:rsidRPr="004C0DF2" w:rsidRDefault="00F46AB6" w:rsidP="002A597B">
            <w:pPr>
              <w:rPr>
                <w:rFonts w:asciiTheme="minorHAnsi" w:hAnsiTheme="minorHAnsi" w:cstheme="minorHAnsi"/>
                <w:color w:val="000000"/>
                <w:sz w:val="22"/>
                <w:szCs w:val="22"/>
                <w:lang w:val="en-US" w:eastAsia="ja-JP"/>
              </w:rPr>
            </w:pPr>
          </w:p>
        </w:tc>
        <w:tc>
          <w:tcPr>
            <w:tcW w:w="4928" w:type="dxa"/>
            <w:vAlign w:val="center"/>
          </w:tcPr>
          <w:p w14:paraId="3DCCD4FA" w14:textId="77777777" w:rsidR="00F46AB6" w:rsidRPr="004C0DF2" w:rsidRDefault="00F46AB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222222"/>
                <w:sz w:val="22"/>
                <w:szCs w:val="22"/>
              </w:rPr>
              <w:t>0345 050 7666</w:t>
            </w:r>
          </w:p>
        </w:tc>
      </w:tr>
      <w:tr w:rsidR="00F46AB6" w:rsidRPr="004C0DF2" w14:paraId="6204412B" w14:textId="77777777" w:rsidTr="002A597B">
        <w:trPr>
          <w:trHeight w:val="971"/>
          <w:jc w:val="center"/>
        </w:trPr>
        <w:tc>
          <w:tcPr>
            <w:tcW w:w="2630" w:type="dxa"/>
            <w:vAlign w:val="center"/>
          </w:tcPr>
          <w:p w14:paraId="191E8DF7" w14:textId="28317BF4" w:rsidR="00A64646" w:rsidRPr="004C0DF2" w:rsidRDefault="00A64646" w:rsidP="002A597B">
            <w:pPr>
              <w:rPr>
                <w:rFonts w:asciiTheme="minorHAnsi" w:hAnsiTheme="minorHAnsi" w:cstheme="minorHAnsi"/>
                <w:color w:val="000000"/>
                <w:sz w:val="22"/>
                <w:szCs w:val="22"/>
                <w:lang w:val="en-US" w:eastAsia="ja-JP"/>
              </w:rPr>
            </w:pPr>
            <w:proofErr w:type="gramStart"/>
            <w:r w:rsidRPr="004C0DF2">
              <w:rPr>
                <w:rFonts w:asciiTheme="minorHAnsi" w:hAnsiTheme="minorHAnsi" w:cstheme="minorHAnsi"/>
                <w:color w:val="000000"/>
                <w:sz w:val="22"/>
                <w:szCs w:val="22"/>
                <w:lang w:val="en-US" w:eastAsia="ja-JP"/>
              </w:rPr>
              <w:t>Out of hours</w:t>
            </w:r>
            <w:proofErr w:type="gramEnd"/>
            <w:r w:rsidRPr="004C0DF2">
              <w:rPr>
                <w:rFonts w:asciiTheme="minorHAnsi" w:hAnsiTheme="minorHAnsi" w:cstheme="minorHAnsi"/>
                <w:color w:val="000000"/>
                <w:sz w:val="22"/>
                <w:szCs w:val="22"/>
                <w:lang w:val="en-US" w:eastAsia="ja-JP"/>
              </w:rPr>
              <w:t xml:space="preserve"> Emergency Duty Team (EDT)</w:t>
            </w:r>
          </w:p>
        </w:tc>
        <w:tc>
          <w:tcPr>
            <w:tcW w:w="2223" w:type="dxa"/>
            <w:vAlign w:val="center"/>
          </w:tcPr>
          <w:p w14:paraId="4438E903" w14:textId="77777777" w:rsidR="00A64646" w:rsidRPr="004C0DF2" w:rsidRDefault="00A64646" w:rsidP="002A597B">
            <w:pPr>
              <w:rPr>
                <w:rFonts w:asciiTheme="minorHAnsi" w:hAnsiTheme="minorHAnsi" w:cstheme="minorHAnsi"/>
                <w:color w:val="000000"/>
                <w:sz w:val="22"/>
                <w:szCs w:val="22"/>
                <w:lang w:val="en-US" w:eastAsia="ja-JP"/>
              </w:rPr>
            </w:pPr>
          </w:p>
        </w:tc>
        <w:tc>
          <w:tcPr>
            <w:tcW w:w="4928" w:type="dxa"/>
            <w:vAlign w:val="center"/>
          </w:tcPr>
          <w:p w14:paraId="560391FC" w14:textId="031124CE" w:rsidR="00A64646" w:rsidRPr="004C0DF2" w:rsidRDefault="00180942"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333333"/>
                <w:sz w:val="22"/>
                <w:szCs w:val="22"/>
                <w:lang w:val="en"/>
              </w:rPr>
              <w:t>0800 833408</w:t>
            </w:r>
          </w:p>
        </w:tc>
      </w:tr>
      <w:tr w:rsidR="00F46AB6" w:rsidRPr="004C0DF2" w14:paraId="669380BE" w14:textId="77777777" w:rsidTr="002A597B">
        <w:trPr>
          <w:trHeight w:val="971"/>
          <w:jc w:val="center"/>
        </w:trPr>
        <w:tc>
          <w:tcPr>
            <w:tcW w:w="2630" w:type="dxa"/>
            <w:vAlign w:val="center"/>
          </w:tcPr>
          <w:p w14:paraId="784E7E97" w14:textId="51B8CAF1" w:rsidR="00A64646" w:rsidRPr="004C0DF2" w:rsidRDefault="00A6464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Police</w:t>
            </w:r>
          </w:p>
        </w:tc>
        <w:tc>
          <w:tcPr>
            <w:tcW w:w="2223" w:type="dxa"/>
            <w:vAlign w:val="center"/>
          </w:tcPr>
          <w:p w14:paraId="765B6422" w14:textId="77777777" w:rsidR="00A64646" w:rsidRPr="004C0DF2" w:rsidRDefault="00A64646" w:rsidP="002A597B">
            <w:pPr>
              <w:rPr>
                <w:rFonts w:asciiTheme="minorHAnsi" w:hAnsiTheme="minorHAnsi" w:cstheme="minorHAnsi"/>
                <w:color w:val="000000"/>
                <w:sz w:val="22"/>
                <w:szCs w:val="22"/>
                <w:lang w:val="en-US" w:eastAsia="ja-JP"/>
              </w:rPr>
            </w:pPr>
          </w:p>
        </w:tc>
        <w:tc>
          <w:tcPr>
            <w:tcW w:w="4928" w:type="dxa"/>
            <w:vAlign w:val="center"/>
          </w:tcPr>
          <w:p w14:paraId="44901572" w14:textId="4DE5BCFD" w:rsidR="00F46AB6" w:rsidRPr="004C0DF2" w:rsidRDefault="00A6464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101 or in emergencies 999</w:t>
            </w:r>
          </w:p>
        </w:tc>
      </w:tr>
    </w:tbl>
    <w:p w14:paraId="43BEDA0E" w14:textId="77777777" w:rsidR="00A64646" w:rsidRPr="004C0DF2" w:rsidRDefault="00A64646" w:rsidP="006F6BF5">
      <w:pPr>
        <w:jc w:val="both"/>
        <w:rPr>
          <w:rFonts w:asciiTheme="minorHAnsi" w:hAnsiTheme="minorHAnsi" w:cstheme="minorHAnsi"/>
        </w:rPr>
      </w:pPr>
    </w:p>
    <w:p w14:paraId="0A338E02" w14:textId="77777777" w:rsidR="00721ED4" w:rsidRPr="004C0DF2" w:rsidRDefault="00721ED4" w:rsidP="006F6BF5">
      <w:pPr>
        <w:jc w:val="both"/>
        <w:rPr>
          <w:rFonts w:asciiTheme="minorHAnsi" w:hAnsiTheme="minorHAnsi" w:cstheme="minorHAnsi"/>
          <w:color w:val="FF0000"/>
          <w:sz w:val="22"/>
          <w:szCs w:val="22"/>
        </w:rPr>
      </w:pPr>
    </w:p>
    <w:p w14:paraId="382F74DF" w14:textId="0BC2BE64" w:rsidR="008B187B" w:rsidRPr="004C0DF2" w:rsidRDefault="00581D67" w:rsidP="006F6BF5">
      <w:pPr>
        <w:jc w:val="both"/>
        <w:rPr>
          <w:rFonts w:asciiTheme="minorHAnsi" w:hAnsiTheme="minorHAnsi" w:cstheme="minorHAnsi"/>
          <w:sz w:val="22"/>
          <w:szCs w:val="22"/>
        </w:rPr>
      </w:pPr>
      <w:r w:rsidRPr="004C0DF2">
        <w:rPr>
          <w:rFonts w:asciiTheme="minorHAnsi" w:hAnsiTheme="minorHAnsi" w:cstheme="minorHAnsi"/>
          <w:sz w:val="22"/>
          <w:szCs w:val="22"/>
        </w:rPr>
        <w:t xml:space="preserve">The Headteacher, </w:t>
      </w:r>
      <w:r w:rsidR="002276C6">
        <w:rPr>
          <w:rFonts w:asciiTheme="minorHAnsi" w:hAnsiTheme="minorHAnsi" w:cstheme="minorHAnsi"/>
          <w:sz w:val="22"/>
          <w:szCs w:val="22"/>
        </w:rPr>
        <w:t xml:space="preserve">local governing body </w:t>
      </w:r>
      <w:r w:rsidRPr="004C0DF2">
        <w:rPr>
          <w:rFonts w:asciiTheme="minorHAnsi" w:hAnsiTheme="minorHAnsi" w:cstheme="minorHAnsi"/>
          <w:sz w:val="22"/>
          <w:szCs w:val="22"/>
        </w:rPr>
        <w:t xml:space="preserve">and staff </w:t>
      </w:r>
      <w:r w:rsidR="00194A41">
        <w:rPr>
          <w:rFonts w:asciiTheme="minorHAnsi" w:hAnsiTheme="minorHAnsi" w:cstheme="minorHAnsi"/>
          <w:sz w:val="22"/>
          <w:szCs w:val="22"/>
        </w:rPr>
        <w:t>at Brize Norton Primary School</w:t>
      </w:r>
      <w:r w:rsidR="008B187B" w:rsidRPr="004C0DF2">
        <w:rPr>
          <w:rFonts w:asciiTheme="minorHAnsi" w:hAnsiTheme="minorHAnsi" w:cstheme="minorHAnsi"/>
          <w:color w:val="FF0000"/>
          <w:sz w:val="22"/>
          <w:szCs w:val="22"/>
        </w:rPr>
        <w:t xml:space="preserve"> </w:t>
      </w:r>
      <w:r w:rsidR="008B187B" w:rsidRPr="004C0DF2">
        <w:rPr>
          <w:rFonts w:asciiTheme="minorHAnsi" w:hAnsiTheme="minorHAnsi" w:cstheme="minorHAnsi"/>
          <w:sz w:val="22"/>
          <w:szCs w:val="22"/>
        </w:rPr>
        <w:t>recognises its responsibility for safeguarding and child protection.</w:t>
      </w:r>
    </w:p>
    <w:p w14:paraId="22691562" w14:textId="36EBC7EC" w:rsidR="006D7FB8" w:rsidRPr="004C0DF2" w:rsidRDefault="006D7FB8" w:rsidP="006F6BF5">
      <w:pPr>
        <w:jc w:val="both"/>
        <w:rPr>
          <w:rFonts w:asciiTheme="minorHAnsi" w:hAnsiTheme="minorHAnsi" w:cstheme="minorHAnsi"/>
          <w:sz w:val="22"/>
          <w:szCs w:val="22"/>
        </w:rPr>
      </w:pPr>
    </w:p>
    <w:p w14:paraId="696E4E8A" w14:textId="77777777" w:rsidR="00E96B78" w:rsidRDefault="00E96B78" w:rsidP="006F6BF5">
      <w:pPr>
        <w:jc w:val="both"/>
        <w:rPr>
          <w:rFonts w:asciiTheme="minorHAnsi" w:hAnsiTheme="minorHAnsi" w:cstheme="minorHAnsi"/>
          <w:b/>
          <w:sz w:val="22"/>
          <w:szCs w:val="22"/>
        </w:rPr>
      </w:pPr>
      <w:r>
        <w:rPr>
          <w:rFonts w:asciiTheme="minorHAnsi" w:hAnsiTheme="minorHAnsi" w:cstheme="minorHAnsi"/>
          <w:b/>
          <w:sz w:val="22"/>
          <w:szCs w:val="22"/>
        </w:rPr>
        <w:br w:type="page"/>
      </w:r>
    </w:p>
    <w:p w14:paraId="1417FA06" w14:textId="14EDB500" w:rsidR="00B44FA2" w:rsidRPr="004C0DF2" w:rsidRDefault="00B44FA2" w:rsidP="00F94AD3">
      <w:pPr>
        <w:pStyle w:val="Heading1"/>
        <w:rPr>
          <w:rFonts w:asciiTheme="minorHAnsi" w:hAnsiTheme="minorHAnsi" w:cstheme="minorHAnsi"/>
        </w:rPr>
      </w:pPr>
      <w:bookmarkStart w:id="145" w:name="_Toc204075121"/>
      <w:r w:rsidRPr="004C0DF2">
        <w:lastRenderedPageBreak/>
        <w:t xml:space="preserve">1. </w:t>
      </w:r>
      <w:r w:rsidR="006D7FB8" w:rsidRPr="004C0DF2">
        <w:t>I</w:t>
      </w:r>
      <w:r w:rsidR="00B16135" w:rsidRPr="004C0DF2">
        <w:t>NTRODUCTION</w:t>
      </w:r>
      <w:bookmarkEnd w:id="145"/>
    </w:p>
    <w:p w14:paraId="1470AD14" w14:textId="09FD3580" w:rsidR="00D9335A" w:rsidRPr="004C0DF2" w:rsidRDefault="00D9335A" w:rsidP="006F6BF5">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1.1.</w:t>
      </w:r>
      <w:r w:rsidRPr="004C0DF2">
        <w:rPr>
          <w:rFonts w:asciiTheme="minorHAnsi" w:hAnsiTheme="minorHAnsi" w:cstheme="minorHAnsi"/>
          <w:sz w:val="22"/>
          <w:szCs w:val="22"/>
        </w:rPr>
        <w:tab/>
        <w:t xml:space="preserve">It is essential that everybody working in school understands their safeguarding responsibilities. Everyone who </w:t>
      </w:r>
      <w:proofErr w:type="gramStart"/>
      <w:r w:rsidRPr="004C0DF2">
        <w:rPr>
          <w:rFonts w:asciiTheme="minorHAnsi" w:hAnsiTheme="minorHAnsi" w:cstheme="minorHAnsi"/>
          <w:sz w:val="22"/>
          <w:szCs w:val="22"/>
        </w:rPr>
        <w:t>comes into contact with</w:t>
      </w:r>
      <w:proofErr w:type="gramEnd"/>
      <w:r w:rsidRPr="004C0DF2">
        <w:rPr>
          <w:rFonts w:asciiTheme="minorHAnsi" w:hAnsiTheme="minorHAnsi" w:cstheme="minorHAnsi"/>
          <w:sz w:val="22"/>
          <w:szCs w:val="22"/>
        </w:rPr>
        <w:t xml:space="preserve"> children and families ha</w:t>
      </w:r>
      <w:r w:rsidR="006637D9">
        <w:rPr>
          <w:rFonts w:asciiTheme="minorHAnsi" w:hAnsiTheme="minorHAnsi" w:cstheme="minorHAnsi"/>
          <w:sz w:val="22"/>
          <w:szCs w:val="22"/>
        </w:rPr>
        <w:t>s</w:t>
      </w:r>
      <w:r w:rsidRPr="004C0DF2">
        <w:rPr>
          <w:rFonts w:asciiTheme="minorHAnsi" w:hAnsiTheme="minorHAnsi" w:cstheme="minorHAnsi"/>
          <w:sz w:val="22"/>
          <w:szCs w:val="22"/>
        </w:rPr>
        <w:t xml:space="preserve"> a role to play</w:t>
      </w:r>
      <w:r w:rsidR="006408DE" w:rsidRPr="004C0DF2">
        <w:rPr>
          <w:rFonts w:asciiTheme="minorHAnsi" w:hAnsiTheme="minorHAnsi" w:cstheme="minorHAnsi"/>
          <w:sz w:val="22"/>
          <w:szCs w:val="22"/>
        </w:rPr>
        <w:t xml:space="preserve"> in</w:t>
      </w:r>
      <w:r w:rsidRPr="004C0DF2">
        <w:rPr>
          <w:rFonts w:asciiTheme="minorHAnsi" w:hAnsiTheme="minorHAnsi" w:cstheme="minorHAnsi"/>
          <w:sz w:val="22"/>
          <w:szCs w:val="22"/>
        </w:rPr>
        <w:t xml:space="preserve"> ensuring children and young people are safe from abuse, neglect exploitation and harm.</w:t>
      </w:r>
      <w:r w:rsidR="006637D9">
        <w:rPr>
          <w:rFonts w:asciiTheme="minorHAnsi" w:hAnsiTheme="minorHAnsi" w:cstheme="minorHAnsi"/>
          <w:sz w:val="22"/>
          <w:szCs w:val="22"/>
        </w:rPr>
        <w:t xml:space="preserve"> </w:t>
      </w:r>
      <w:r w:rsidR="000A45F5" w:rsidRPr="004C0DF2">
        <w:rPr>
          <w:rFonts w:asciiTheme="minorHAnsi" w:hAnsiTheme="minorHAnsi" w:cstheme="minorHAnsi"/>
          <w:sz w:val="22"/>
          <w:szCs w:val="22"/>
        </w:rPr>
        <w:t>The</w:t>
      </w:r>
      <w:r w:rsidRPr="004C0DF2">
        <w:rPr>
          <w:rFonts w:asciiTheme="minorHAnsi" w:hAnsiTheme="minorHAnsi" w:cstheme="minorHAnsi"/>
          <w:sz w:val="22"/>
          <w:szCs w:val="22"/>
        </w:rPr>
        <w:t xml:space="preserve"> school is committed to safeguarding children and aims to create a culture of vigilance. All staff should make sure that any decisions made are in the best interests of the child.</w:t>
      </w:r>
    </w:p>
    <w:p w14:paraId="41AC9183" w14:textId="77777777" w:rsidR="00D9335A" w:rsidRPr="004C0DF2" w:rsidRDefault="00D9335A" w:rsidP="006F6BF5">
      <w:pPr>
        <w:jc w:val="both"/>
        <w:rPr>
          <w:rFonts w:asciiTheme="minorHAnsi" w:hAnsiTheme="minorHAnsi" w:cstheme="minorHAnsi"/>
          <w:sz w:val="22"/>
          <w:szCs w:val="22"/>
        </w:rPr>
      </w:pPr>
    </w:p>
    <w:p w14:paraId="145736BE" w14:textId="6B54D608" w:rsidR="00D9335A" w:rsidRPr="004C0DF2" w:rsidRDefault="00D9335A" w:rsidP="006F6BF5">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1.2.</w:t>
      </w:r>
      <w:r w:rsidRPr="004C0DF2">
        <w:rPr>
          <w:rFonts w:asciiTheme="minorHAnsi" w:hAnsiTheme="minorHAnsi" w:cstheme="minorHAnsi"/>
          <w:sz w:val="22"/>
          <w:szCs w:val="22"/>
        </w:rPr>
        <w:tab/>
      </w:r>
      <w:r w:rsidR="000A45F5" w:rsidRPr="004C0DF2">
        <w:rPr>
          <w:rFonts w:asciiTheme="minorHAnsi" w:hAnsiTheme="minorHAnsi" w:cstheme="minorHAnsi"/>
          <w:sz w:val="22"/>
          <w:szCs w:val="22"/>
        </w:rPr>
        <w:t>P</w:t>
      </w:r>
      <w:r w:rsidRPr="004C0DF2">
        <w:rPr>
          <w:rFonts w:asciiTheme="minorHAnsi" w:hAnsiTheme="minorHAnsi" w:cstheme="minorHAnsi"/>
          <w:sz w:val="22"/>
          <w:szCs w:val="22"/>
        </w:rPr>
        <w:t>upils’ welfare is o</w:t>
      </w:r>
      <w:r w:rsidR="000A45F5" w:rsidRPr="004C0DF2">
        <w:rPr>
          <w:rFonts w:asciiTheme="minorHAnsi" w:hAnsiTheme="minorHAnsi" w:cstheme="minorHAnsi"/>
          <w:sz w:val="22"/>
          <w:szCs w:val="22"/>
        </w:rPr>
        <w:t>f</w:t>
      </w:r>
      <w:r w:rsidRPr="004C0DF2">
        <w:rPr>
          <w:rFonts w:asciiTheme="minorHAnsi" w:hAnsiTheme="minorHAnsi" w:cstheme="minorHAnsi"/>
          <w:sz w:val="22"/>
          <w:szCs w:val="22"/>
        </w:rPr>
        <w:t xml:space="preserve"> paramount concern. The </w:t>
      </w:r>
      <w:r w:rsidR="00351C23">
        <w:rPr>
          <w:rFonts w:asciiTheme="minorHAnsi" w:hAnsiTheme="minorHAnsi" w:cstheme="minorHAnsi"/>
          <w:sz w:val="22"/>
          <w:szCs w:val="22"/>
        </w:rPr>
        <w:t xml:space="preserve">Local </w:t>
      </w:r>
      <w:r w:rsidR="00581D67" w:rsidRPr="004C0DF2">
        <w:rPr>
          <w:rFonts w:asciiTheme="minorHAnsi" w:hAnsiTheme="minorHAnsi" w:cstheme="minorHAnsi"/>
          <w:sz w:val="22"/>
          <w:szCs w:val="22"/>
        </w:rPr>
        <w:t>G</w:t>
      </w:r>
      <w:r w:rsidRPr="004C0DF2">
        <w:rPr>
          <w:rFonts w:asciiTheme="minorHAnsi" w:hAnsiTheme="minorHAnsi" w:cstheme="minorHAnsi"/>
          <w:sz w:val="22"/>
          <w:szCs w:val="22"/>
        </w:rPr>
        <w:t xml:space="preserve">overning </w:t>
      </w:r>
      <w:r w:rsidR="00581D67" w:rsidRPr="004C0DF2">
        <w:rPr>
          <w:rFonts w:asciiTheme="minorHAnsi" w:hAnsiTheme="minorHAnsi" w:cstheme="minorHAnsi"/>
          <w:sz w:val="22"/>
          <w:szCs w:val="22"/>
        </w:rPr>
        <w:t>B</w:t>
      </w:r>
      <w:r w:rsidRPr="004C0DF2">
        <w:rPr>
          <w:rFonts w:asciiTheme="minorHAnsi" w:hAnsiTheme="minorHAnsi" w:cstheme="minorHAnsi"/>
          <w:sz w:val="22"/>
          <w:szCs w:val="22"/>
        </w:rPr>
        <w:t xml:space="preserve">ody will ensure that </w:t>
      </w:r>
      <w:r w:rsidR="000A45F5" w:rsidRPr="004C0DF2">
        <w:rPr>
          <w:rFonts w:asciiTheme="minorHAnsi" w:hAnsiTheme="minorHAnsi" w:cstheme="minorHAnsi"/>
          <w:sz w:val="22"/>
          <w:szCs w:val="22"/>
        </w:rPr>
        <w:t>the</w:t>
      </w:r>
      <w:r w:rsidRPr="004C0DF2">
        <w:rPr>
          <w:rFonts w:asciiTheme="minorHAnsi" w:hAnsiTheme="minorHAnsi" w:cstheme="minorHAnsi"/>
          <w:sz w:val="22"/>
          <w:szCs w:val="22"/>
        </w:rPr>
        <w:t xml:space="preserve"> school will safeguard and promote the welfare of pupils and work together with agencies to ensure that </w:t>
      </w:r>
      <w:r w:rsidR="000A45F5" w:rsidRPr="004C0DF2">
        <w:rPr>
          <w:rFonts w:asciiTheme="minorHAnsi" w:hAnsiTheme="minorHAnsi" w:cstheme="minorHAnsi"/>
          <w:sz w:val="22"/>
          <w:szCs w:val="22"/>
        </w:rPr>
        <w:t>the</w:t>
      </w:r>
      <w:r w:rsidRPr="004C0DF2">
        <w:rPr>
          <w:rFonts w:asciiTheme="minorHAnsi" w:hAnsiTheme="minorHAnsi" w:cstheme="minorHAnsi"/>
          <w:sz w:val="22"/>
          <w:szCs w:val="22"/>
        </w:rPr>
        <w:t xml:space="preserve"> school has adequate arrangements to identify, assess and support those children who are suffering or where significant harm is suggested. </w:t>
      </w:r>
      <w:hyperlink r:id="rId22" w:history="1">
        <w:r w:rsidRPr="004C0DF2">
          <w:rPr>
            <w:rFonts w:asciiTheme="minorHAnsi" w:hAnsiTheme="minorHAnsi" w:cstheme="minorHAnsi"/>
            <w:color w:val="0000FF"/>
            <w:sz w:val="22"/>
            <w:szCs w:val="22"/>
            <w:u w:val="single"/>
          </w:rPr>
          <w:t>What to do if you think a child is at risk of abuse or neglect - Oxfordshire Safeguarding Children Board (oscb.org.uk)</w:t>
        </w:r>
      </w:hyperlink>
    </w:p>
    <w:p w14:paraId="4410CC7A" w14:textId="77777777" w:rsidR="00D9335A" w:rsidRPr="004C0DF2" w:rsidRDefault="00D9335A" w:rsidP="006F6BF5">
      <w:pPr>
        <w:jc w:val="both"/>
        <w:rPr>
          <w:rFonts w:asciiTheme="minorHAnsi" w:hAnsiTheme="minorHAnsi" w:cstheme="minorHAnsi"/>
          <w:sz w:val="22"/>
          <w:szCs w:val="22"/>
        </w:rPr>
      </w:pPr>
    </w:p>
    <w:p w14:paraId="64983970" w14:textId="01895FC0" w:rsidR="00823898" w:rsidRPr="004C0DF2" w:rsidRDefault="00D9335A" w:rsidP="006F6BF5">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1.</w:t>
      </w:r>
      <w:r w:rsidR="00A92DA2" w:rsidRPr="004C0DF2">
        <w:rPr>
          <w:rFonts w:asciiTheme="minorHAnsi" w:hAnsiTheme="minorHAnsi" w:cstheme="minorHAnsi"/>
          <w:sz w:val="22"/>
          <w:szCs w:val="22"/>
        </w:rPr>
        <w:t>3</w:t>
      </w:r>
      <w:r w:rsidRPr="004C0DF2">
        <w:rPr>
          <w:rFonts w:asciiTheme="minorHAnsi" w:hAnsiTheme="minorHAnsi" w:cstheme="minorHAnsi"/>
          <w:sz w:val="22"/>
          <w:szCs w:val="22"/>
        </w:rPr>
        <w:t>.</w:t>
      </w:r>
      <w:r w:rsidRPr="004C0DF2">
        <w:rPr>
          <w:rFonts w:asciiTheme="minorHAnsi" w:hAnsiTheme="minorHAnsi" w:cstheme="minorHAnsi"/>
          <w:sz w:val="22"/>
          <w:szCs w:val="22"/>
        </w:rPr>
        <w:tab/>
        <w:t xml:space="preserve">This </w:t>
      </w:r>
      <w:r w:rsidR="006408DE" w:rsidRPr="004C0DF2">
        <w:rPr>
          <w:rFonts w:asciiTheme="minorHAnsi" w:hAnsiTheme="minorHAnsi" w:cstheme="minorHAnsi"/>
          <w:sz w:val="22"/>
          <w:szCs w:val="22"/>
        </w:rPr>
        <w:t xml:space="preserve">policy </w:t>
      </w:r>
      <w:r w:rsidRPr="004C0DF2">
        <w:rPr>
          <w:rFonts w:asciiTheme="minorHAnsi" w:hAnsiTheme="minorHAnsi" w:cstheme="minorHAnsi"/>
          <w:sz w:val="22"/>
          <w:szCs w:val="22"/>
        </w:rPr>
        <w:t xml:space="preserve">provides the basis for good practice within the school for </w:t>
      </w:r>
      <w:r w:rsidR="008B187B" w:rsidRPr="004C0DF2">
        <w:rPr>
          <w:rFonts w:asciiTheme="minorHAnsi" w:hAnsiTheme="minorHAnsi" w:cstheme="minorHAnsi"/>
          <w:sz w:val="22"/>
          <w:szCs w:val="22"/>
        </w:rPr>
        <w:t>s</w:t>
      </w:r>
      <w:r w:rsidRPr="004C0DF2">
        <w:rPr>
          <w:rFonts w:asciiTheme="minorHAnsi" w:hAnsiTheme="minorHAnsi" w:cstheme="minorHAnsi"/>
          <w:sz w:val="22"/>
          <w:szCs w:val="22"/>
        </w:rPr>
        <w:t xml:space="preserve">afeguarding work. It should be read in conjunction with the </w:t>
      </w:r>
      <w:bookmarkStart w:id="146" w:name="_Hlk170891231"/>
      <w:r w:rsidRPr="004C0DF2">
        <w:rPr>
          <w:rFonts w:asciiTheme="minorHAnsi" w:hAnsiTheme="minorHAnsi" w:cstheme="minorHAnsi"/>
          <w:sz w:val="22"/>
          <w:szCs w:val="22"/>
        </w:rPr>
        <w:t xml:space="preserve">Oxfordshire Safeguarding </w:t>
      </w:r>
      <w:r w:rsidR="006059DE" w:rsidRPr="004C0DF2">
        <w:rPr>
          <w:rFonts w:asciiTheme="minorHAnsi" w:hAnsiTheme="minorHAnsi" w:cstheme="minorHAnsi"/>
          <w:sz w:val="22"/>
          <w:szCs w:val="22"/>
        </w:rPr>
        <w:t>Children</w:t>
      </w:r>
      <w:r w:rsidR="006637D9">
        <w:rPr>
          <w:rFonts w:asciiTheme="minorHAnsi" w:hAnsiTheme="minorHAnsi" w:cstheme="minorHAnsi"/>
          <w:sz w:val="22"/>
          <w:szCs w:val="22"/>
        </w:rPr>
        <w:t>’s</w:t>
      </w:r>
      <w:r w:rsidR="006059DE" w:rsidRPr="004C0DF2">
        <w:rPr>
          <w:rFonts w:asciiTheme="minorHAnsi" w:hAnsiTheme="minorHAnsi" w:cstheme="minorHAnsi"/>
          <w:sz w:val="22"/>
          <w:szCs w:val="22"/>
        </w:rPr>
        <w:t xml:space="preserve"> </w:t>
      </w:r>
      <w:r w:rsidR="006408DE" w:rsidRPr="004C0DF2">
        <w:rPr>
          <w:rFonts w:asciiTheme="minorHAnsi" w:hAnsiTheme="minorHAnsi" w:cstheme="minorHAnsi"/>
          <w:sz w:val="22"/>
          <w:szCs w:val="22"/>
        </w:rPr>
        <w:t>B</w:t>
      </w:r>
      <w:r w:rsidR="006059DE" w:rsidRPr="004C0DF2">
        <w:rPr>
          <w:rFonts w:asciiTheme="minorHAnsi" w:hAnsiTheme="minorHAnsi" w:cstheme="minorHAnsi"/>
          <w:sz w:val="22"/>
          <w:szCs w:val="22"/>
        </w:rPr>
        <w:t xml:space="preserve">oard </w:t>
      </w:r>
      <w:bookmarkEnd w:id="146"/>
      <w:r w:rsidR="00581D67" w:rsidRPr="004C0DF2">
        <w:rPr>
          <w:rFonts w:asciiTheme="minorHAnsi" w:hAnsiTheme="minorHAnsi" w:cstheme="minorHAnsi"/>
          <w:sz w:val="22"/>
          <w:szCs w:val="22"/>
        </w:rPr>
        <w:t>S</w:t>
      </w:r>
      <w:r w:rsidRPr="004C0DF2">
        <w:rPr>
          <w:rFonts w:asciiTheme="minorHAnsi" w:hAnsiTheme="minorHAnsi" w:cstheme="minorHAnsi"/>
          <w:sz w:val="22"/>
          <w:szCs w:val="22"/>
        </w:rPr>
        <w:t xml:space="preserve">afeguarding </w:t>
      </w:r>
      <w:hyperlink r:id="rId23" w:history="1">
        <w:r w:rsidR="00CF4C14" w:rsidRPr="00CF4C14">
          <w:rPr>
            <w:rStyle w:val="Hyperlink"/>
            <w:rFonts w:asciiTheme="minorHAnsi" w:hAnsiTheme="minorHAnsi" w:cstheme="minorHAnsi"/>
            <w:sz w:val="22"/>
            <w:szCs w:val="22"/>
          </w:rPr>
          <w:t>https://oscb.trixonline.co.uk/</w:t>
        </w:r>
      </w:hyperlink>
      <w:r w:rsidR="00CF4C14">
        <w:rPr>
          <w:rFonts w:asciiTheme="minorHAnsi" w:hAnsiTheme="minorHAnsi" w:cstheme="minorHAnsi"/>
          <w:sz w:val="22"/>
          <w:szCs w:val="22"/>
        </w:rPr>
        <w:t xml:space="preserve"> </w:t>
      </w:r>
      <w:r w:rsidRPr="004C0DF2">
        <w:rPr>
          <w:rFonts w:asciiTheme="minorHAnsi" w:hAnsiTheme="minorHAnsi" w:cstheme="minorHAnsi"/>
          <w:sz w:val="22"/>
          <w:szCs w:val="22"/>
        </w:rPr>
        <w:t xml:space="preserve">Policies and Procedures, plus the safeguarding appendix document. These are in keeping with relevant national procedures and reflect what the partnership considers to be safe and professional practice in this context.  </w:t>
      </w:r>
    </w:p>
    <w:p w14:paraId="7E3DBB05" w14:textId="77777777" w:rsidR="00F43194" w:rsidRPr="004C0DF2" w:rsidRDefault="00F43194" w:rsidP="006F6BF5">
      <w:pPr>
        <w:jc w:val="both"/>
        <w:rPr>
          <w:rFonts w:asciiTheme="minorHAnsi" w:hAnsiTheme="minorHAnsi" w:cstheme="minorHAnsi"/>
          <w:color w:val="000000"/>
          <w:sz w:val="22"/>
          <w:szCs w:val="22"/>
        </w:rPr>
      </w:pPr>
    </w:p>
    <w:p w14:paraId="213CB16B" w14:textId="38FCDFD3" w:rsidR="00F43194" w:rsidRPr="004C0DF2" w:rsidRDefault="00A92DA2"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1.4.</w:t>
      </w:r>
      <w:r w:rsidR="00F43194" w:rsidRPr="004C0DF2">
        <w:rPr>
          <w:rFonts w:asciiTheme="minorHAnsi" w:hAnsiTheme="minorHAnsi" w:cstheme="minorHAnsi"/>
          <w:color w:val="000000"/>
          <w:sz w:val="22"/>
          <w:szCs w:val="22"/>
        </w:rPr>
        <w:tab/>
        <w:t xml:space="preserve">This policy applies to all members of staff in </w:t>
      </w:r>
      <w:r w:rsidR="000A45F5" w:rsidRPr="004C0DF2">
        <w:rPr>
          <w:rFonts w:asciiTheme="minorHAnsi" w:hAnsiTheme="minorHAnsi" w:cstheme="minorHAnsi"/>
          <w:color w:val="000000"/>
          <w:sz w:val="22"/>
          <w:szCs w:val="22"/>
        </w:rPr>
        <w:t>the</w:t>
      </w:r>
      <w:r w:rsidR="00F43194" w:rsidRPr="004C0DF2">
        <w:rPr>
          <w:rFonts w:asciiTheme="minorHAnsi" w:hAnsiTheme="minorHAnsi" w:cstheme="minorHAnsi"/>
          <w:color w:val="000000"/>
          <w:sz w:val="22"/>
          <w:szCs w:val="22"/>
        </w:rPr>
        <w:t xml:space="preserve"> school, including all permanent, temporary and support staff, </w:t>
      </w:r>
      <w:r w:rsidR="004212CB">
        <w:rPr>
          <w:rFonts w:asciiTheme="minorHAnsi" w:hAnsiTheme="minorHAnsi" w:cstheme="minorHAnsi"/>
          <w:color w:val="000000"/>
          <w:sz w:val="22"/>
          <w:szCs w:val="22"/>
        </w:rPr>
        <w:t>LGB member</w:t>
      </w:r>
      <w:r w:rsidR="00F43194" w:rsidRPr="004C0DF2">
        <w:rPr>
          <w:rFonts w:asciiTheme="minorHAnsi" w:hAnsiTheme="minorHAnsi" w:cstheme="minorHAnsi"/>
          <w:color w:val="000000"/>
          <w:sz w:val="22"/>
          <w:szCs w:val="22"/>
        </w:rPr>
        <w:t>s, volunteers, contractors and external service or activity providers.</w:t>
      </w:r>
    </w:p>
    <w:p w14:paraId="09B72F62" w14:textId="77777777" w:rsidR="002012A6" w:rsidRPr="004C0DF2" w:rsidRDefault="002012A6" w:rsidP="006F6BF5">
      <w:pPr>
        <w:jc w:val="both"/>
        <w:rPr>
          <w:rFonts w:asciiTheme="minorHAnsi" w:hAnsiTheme="minorHAnsi" w:cstheme="minorHAnsi"/>
          <w:color w:val="000000"/>
          <w:sz w:val="22"/>
          <w:szCs w:val="22"/>
        </w:rPr>
      </w:pPr>
    </w:p>
    <w:p w14:paraId="1477AF1A" w14:textId="72F2D06F" w:rsidR="00F43194" w:rsidRPr="004C0DF2" w:rsidRDefault="00A92DA2" w:rsidP="00F94AD3">
      <w:pPr>
        <w:pStyle w:val="Heading1"/>
        <w:rPr>
          <w:rFonts w:asciiTheme="minorHAnsi" w:hAnsiTheme="minorHAnsi" w:cstheme="minorHAnsi"/>
          <w:b w:val="0"/>
          <w:color w:val="000000"/>
          <w:sz w:val="22"/>
          <w:szCs w:val="22"/>
        </w:rPr>
      </w:pPr>
      <w:bookmarkStart w:id="147" w:name="_Toc204075122"/>
      <w:r w:rsidRPr="004C0DF2">
        <w:t>2</w:t>
      </w:r>
      <w:r w:rsidR="00D33BC5" w:rsidRPr="004C0DF2">
        <w:t>.</w:t>
      </w:r>
      <w:r w:rsidR="00F43194" w:rsidRPr="004C0DF2">
        <w:t xml:space="preserve"> THE LEGAL FRAMEWORK</w:t>
      </w:r>
      <w:bookmarkEnd w:id="147"/>
    </w:p>
    <w:p w14:paraId="55038532" w14:textId="7D12AE89" w:rsidR="00A92DA2" w:rsidRPr="004C0DF2" w:rsidRDefault="009C1B7A"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 xml:space="preserve">2.1. </w:t>
      </w:r>
      <w:r w:rsidRPr="004C0DF2">
        <w:rPr>
          <w:rFonts w:asciiTheme="minorHAnsi" w:hAnsiTheme="minorHAnsi" w:cstheme="minorHAnsi"/>
          <w:color w:val="000000"/>
          <w:sz w:val="22"/>
          <w:szCs w:val="22"/>
        </w:rPr>
        <w:tab/>
      </w:r>
      <w:r w:rsidR="00F43194" w:rsidRPr="004C0DF2">
        <w:rPr>
          <w:rFonts w:asciiTheme="minorHAnsi" w:hAnsiTheme="minorHAnsi" w:cstheme="minorHAnsi"/>
          <w:color w:val="000000"/>
          <w:sz w:val="22"/>
          <w:szCs w:val="22"/>
        </w:rPr>
        <w:t xml:space="preserve">This policy and the accompanying procedure have been developed in accordance with the </w:t>
      </w:r>
    </w:p>
    <w:p w14:paraId="4E853BCE" w14:textId="2F907C76" w:rsidR="00F43194" w:rsidRPr="004C0DF2" w:rsidRDefault="00F43194" w:rsidP="006F6BF5">
      <w:pPr>
        <w:ind w:left="144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following</w:t>
      </w:r>
      <w:r w:rsidR="00393DA9" w:rsidRPr="004C0DF2">
        <w:rPr>
          <w:rFonts w:asciiTheme="minorHAnsi" w:hAnsiTheme="minorHAnsi" w:cstheme="minorHAnsi"/>
          <w:color w:val="000000"/>
          <w:sz w:val="22"/>
          <w:szCs w:val="22"/>
        </w:rPr>
        <w:t xml:space="preserve"> </w:t>
      </w:r>
      <w:r w:rsidRPr="004C0DF2">
        <w:rPr>
          <w:rFonts w:asciiTheme="minorHAnsi" w:hAnsiTheme="minorHAnsi" w:cstheme="minorHAnsi"/>
          <w:color w:val="000000"/>
          <w:sz w:val="22"/>
          <w:szCs w:val="22"/>
        </w:rPr>
        <w:t>statutory guidance and local safeguarding procedures:</w:t>
      </w:r>
    </w:p>
    <w:p w14:paraId="13A6E393" w14:textId="77777777" w:rsidR="00761E57" w:rsidRPr="004C0DF2" w:rsidRDefault="00761E57" w:rsidP="006F6BF5">
      <w:pPr>
        <w:jc w:val="both"/>
        <w:rPr>
          <w:rFonts w:asciiTheme="minorHAnsi" w:hAnsiTheme="minorHAnsi" w:cstheme="minorHAnsi"/>
          <w:color w:val="000000"/>
          <w:sz w:val="22"/>
          <w:szCs w:val="22"/>
        </w:rPr>
      </w:pPr>
    </w:p>
    <w:p w14:paraId="53A175ED" w14:textId="5E4B13D0" w:rsidR="00823898" w:rsidRPr="00ED7ADF" w:rsidRDefault="00F43194" w:rsidP="006F6BF5">
      <w:pPr>
        <w:ind w:left="720"/>
        <w:jc w:val="both"/>
        <w:rPr>
          <w:rFonts w:asciiTheme="minorHAnsi" w:hAnsiTheme="minorHAnsi" w:cstheme="minorHAnsi"/>
          <w:i/>
          <w:sz w:val="22"/>
          <w:szCs w:val="22"/>
        </w:rPr>
      </w:pPr>
      <w:bookmarkStart w:id="148" w:name="_Hlk156809834"/>
      <w:r w:rsidRPr="00ED7ADF">
        <w:rPr>
          <w:rFonts w:asciiTheme="minorHAnsi" w:hAnsiTheme="minorHAnsi" w:cstheme="minorHAnsi"/>
          <w:i/>
          <w:sz w:val="22"/>
          <w:szCs w:val="22"/>
        </w:rPr>
        <w:t xml:space="preserve">Working Together to Safeguard Children: </w:t>
      </w:r>
      <w:r w:rsidR="002B2647" w:rsidRPr="00ED7ADF">
        <w:rPr>
          <w:rFonts w:asciiTheme="minorHAnsi" w:hAnsiTheme="minorHAnsi" w:cstheme="minorHAnsi"/>
          <w:i/>
          <w:sz w:val="22"/>
          <w:szCs w:val="22"/>
        </w:rPr>
        <w:t>Statutory framework: legislation relevant to safeguarding and promoting the welfare of children, December 2023</w:t>
      </w:r>
      <w:r w:rsidRPr="00ED7ADF">
        <w:rPr>
          <w:rFonts w:asciiTheme="minorHAnsi" w:hAnsiTheme="minorHAnsi" w:cstheme="minorHAnsi"/>
          <w:i/>
          <w:sz w:val="22"/>
          <w:szCs w:val="22"/>
        </w:rPr>
        <w:t xml:space="preserve">: </w:t>
      </w:r>
      <w:hyperlink r:id="rId24" w:history="1">
        <w:r w:rsidR="002B2647" w:rsidRPr="00ED7ADF">
          <w:rPr>
            <w:rStyle w:val="Hyperlink"/>
            <w:rFonts w:asciiTheme="minorHAnsi" w:hAnsiTheme="minorHAnsi" w:cstheme="minorHAnsi"/>
            <w:i/>
            <w:color w:val="auto"/>
            <w:sz w:val="22"/>
            <w:szCs w:val="22"/>
          </w:rPr>
          <w:t>Working together to safeguard children: statutory framework (publishing.service.gov.uk)</w:t>
        </w:r>
      </w:hyperlink>
    </w:p>
    <w:p w14:paraId="0144049C" w14:textId="77777777" w:rsidR="002B2647" w:rsidRPr="00ED7ADF" w:rsidRDefault="002B2647" w:rsidP="006F6BF5">
      <w:pPr>
        <w:ind w:left="720"/>
        <w:jc w:val="both"/>
        <w:rPr>
          <w:rFonts w:asciiTheme="minorHAnsi" w:eastAsia="Calibri" w:hAnsiTheme="minorHAnsi" w:cstheme="minorHAnsi"/>
          <w:i/>
          <w:sz w:val="22"/>
          <w:szCs w:val="22"/>
          <w:u w:val="single"/>
        </w:rPr>
      </w:pPr>
    </w:p>
    <w:p w14:paraId="75DE2F02" w14:textId="13224C37" w:rsidR="002B2647" w:rsidRPr="00ED7ADF" w:rsidRDefault="002B2647" w:rsidP="006F6BF5">
      <w:pPr>
        <w:ind w:left="720"/>
        <w:jc w:val="both"/>
        <w:rPr>
          <w:rFonts w:asciiTheme="minorHAnsi" w:hAnsiTheme="minorHAnsi" w:cstheme="minorHAnsi"/>
          <w:i/>
          <w:sz w:val="22"/>
          <w:szCs w:val="22"/>
        </w:rPr>
      </w:pPr>
      <w:bookmarkStart w:id="149" w:name="_Hlk139374326"/>
      <w:r w:rsidRPr="00ED7ADF">
        <w:rPr>
          <w:rFonts w:asciiTheme="minorHAnsi" w:hAnsiTheme="minorHAnsi" w:cstheme="minorHAnsi"/>
          <w:i/>
          <w:sz w:val="22"/>
          <w:szCs w:val="22"/>
        </w:rPr>
        <w:t xml:space="preserve">Working Together to Safeguard Children 2023: A guide to multi-agency working to help, protect and promote the welfare of children, December 2023: </w:t>
      </w:r>
      <w:hyperlink r:id="rId25" w:history="1">
        <w:r w:rsidRPr="00ED7ADF">
          <w:rPr>
            <w:rStyle w:val="Hyperlink"/>
            <w:rFonts w:asciiTheme="minorHAnsi" w:hAnsiTheme="minorHAnsi" w:cstheme="minorHAnsi"/>
            <w:i/>
            <w:color w:val="auto"/>
            <w:sz w:val="22"/>
            <w:szCs w:val="22"/>
          </w:rPr>
          <w:t>Working together to safeguard children 2023: statutory guidance (publishing.service.gov.uk)</w:t>
        </w:r>
      </w:hyperlink>
    </w:p>
    <w:bookmarkEnd w:id="148"/>
    <w:p w14:paraId="0E41F5E6" w14:textId="77777777" w:rsidR="002B2647" w:rsidRDefault="002B2647" w:rsidP="006F6BF5">
      <w:pPr>
        <w:ind w:left="720"/>
        <w:jc w:val="both"/>
        <w:rPr>
          <w:rFonts w:asciiTheme="minorHAnsi" w:hAnsiTheme="minorHAnsi" w:cstheme="minorHAnsi"/>
          <w:i/>
          <w:color w:val="0070C0"/>
          <w:sz w:val="22"/>
          <w:szCs w:val="22"/>
        </w:rPr>
      </w:pPr>
    </w:p>
    <w:p w14:paraId="2F91DA67" w14:textId="3FC52213" w:rsidR="00F43194" w:rsidRPr="00791085" w:rsidRDefault="00F43194" w:rsidP="006F6BF5">
      <w:pPr>
        <w:ind w:left="720"/>
        <w:jc w:val="both"/>
        <w:rPr>
          <w:rFonts w:asciiTheme="minorHAnsi" w:hAnsiTheme="minorHAnsi" w:cstheme="minorHAnsi"/>
          <w:i/>
          <w:color w:val="7030A0"/>
          <w:sz w:val="22"/>
          <w:szCs w:val="22"/>
        </w:rPr>
      </w:pPr>
      <w:r w:rsidRPr="00791085">
        <w:rPr>
          <w:rFonts w:asciiTheme="minorHAnsi" w:hAnsiTheme="minorHAnsi" w:cstheme="minorHAnsi"/>
          <w:i/>
          <w:color w:val="7030A0"/>
          <w:sz w:val="22"/>
          <w:szCs w:val="22"/>
        </w:rPr>
        <w:t>Keeping Children Safe in Education: Statutory Guidance for Schools and Colleges,</w:t>
      </w:r>
      <w:r w:rsidRPr="00791085">
        <w:rPr>
          <w:rFonts w:asciiTheme="minorHAnsi" w:hAnsiTheme="minorHAnsi" w:cstheme="minorHAnsi"/>
          <w:color w:val="7030A0"/>
          <w:sz w:val="22"/>
          <w:szCs w:val="22"/>
        </w:rPr>
        <w:t xml:space="preserve"> </w:t>
      </w:r>
      <w:r w:rsidRPr="00791085">
        <w:rPr>
          <w:rFonts w:asciiTheme="minorHAnsi" w:hAnsiTheme="minorHAnsi" w:cstheme="minorHAnsi"/>
          <w:i/>
          <w:color w:val="7030A0"/>
          <w:sz w:val="22"/>
          <w:szCs w:val="22"/>
        </w:rPr>
        <w:t>September 202</w:t>
      </w:r>
      <w:r w:rsidR="008B0245" w:rsidRPr="00791085">
        <w:rPr>
          <w:rFonts w:asciiTheme="minorHAnsi" w:hAnsiTheme="minorHAnsi" w:cstheme="minorHAnsi"/>
          <w:i/>
          <w:color w:val="7030A0"/>
          <w:sz w:val="22"/>
          <w:szCs w:val="22"/>
        </w:rPr>
        <w:t>5</w:t>
      </w:r>
    </w:p>
    <w:p w14:paraId="5C82FD22" w14:textId="02D81C96" w:rsidR="00137E07" w:rsidRPr="00791085" w:rsidRDefault="00137E07" w:rsidP="006F6BF5">
      <w:pPr>
        <w:ind w:firstLine="720"/>
        <w:jc w:val="both"/>
        <w:rPr>
          <w:rFonts w:asciiTheme="minorHAnsi" w:hAnsiTheme="minorHAnsi" w:cstheme="minorHAnsi"/>
          <w:color w:val="7030A0"/>
          <w:sz w:val="22"/>
          <w:szCs w:val="22"/>
        </w:rPr>
      </w:pPr>
      <w:hyperlink r:id="rId26" w:history="1">
        <w:r w:rsidRPr="00791085">
          <w:rPr>
            <w:rStyle w:val="Hyperlink"/>
            <w:rFonts w:asciiTheme="minorHAnsi" w:hAnsiTheme="minorHAnsi" w:cstheme="minorHAnsi"/>
            <w:color w:val="7030A0"/>
            <w:sz w:val="22"/>
            <w:szCs w:val="22"/>
          </w:rPr>
          <w:t>www.gov.uk/government/publications/keeping-children-safe-in-education--2</w:t>
        </w:r>
      </w:hyperlink>
      <w:r w:rsidRPr="00791085">
        <w:rPr>
          <w:rFonts w:asciiTheme="minorHAnsi" w:hAnsiTheme="minorHAnsi" w:cstheme="minorHAnsi"/>
          <w:color w:val="7030A0"/>
          <w:sz w:val="22"/>
          <w:szCs w:val="22"/>
        </w:rPr>
        <w:t xml:space="preserve"> </w:t>
      </w:r>
    </w:p>
    <w:bookmarkEnd w:id="149"/>
    <w:p w14:paraId="425765BC" w14:textId="03E1061B" w:rsidR="00F57E87" w:rsidRPr="004C0DF2" w:rsidRDefault="00F57E87" w:rsidP="006F6BF5">
      <w:pPr>
        <w:ind w:firstLine="720"/>
        <w:jc w:val="both"/>
        <w:rPr>
          <w:rFonts w:asciiTheme="minorHAnsi" w:hAnsiTheme="minorHAnsi" w:cstheme="minorHAnsi"/>
          <w:color w:val="000000"/>
          <w:sz w:val="22"/>
          <w:szCs w:val="22"/>
        </w:rPr>
      </w:pPr>
    </w:p>
    <w:p w14:paraId="157D165D" w14:textId="2AB27AE8" w:rsidR="00F43194" w:rsidRPr="004C0DF2" w:rsidRDefault="00A92DA2" w:rsidP="002A4869">
      <w:pPr>
        <w:pStyle w:val="Heading1"/>
      </w:pPr>
      <w:bookmarkStart w:id="150" w:name="_Toc204075123"/>
      <w:r w:rsidRPr="004C0DF2">
        <w:t>3</w:t>
      </w:r>
      <w:r w:rsidR="00B16135" w:rsidRPr="004C0DF2">
        <w:t xml:space="preserve">. </w:t>
      </w:r>
      <w:r w:rsidRPr="004C0DF2">
        <w:t>ROLES AND RESPONSIBILITIES</w:t>
      </w:r>
      <w:bookmarkEnd w:id="150"/>
      <w:r w:rsidR="00F43194" w:rsidRPr="004C0DF2">
        <w:t xml:space="preserve"> </w:t>
      </w:r>
    </w:p>
    <w:p w14:paraId="072774CF" w14:textId="3E4A985B" w:rsidR="00F43194" w:rsidRPr="004C0DF2" w:rsidRDefault="00A92DA2"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3.1.</w:t>
      </w:r>
      <w:r w:rsidR="00F43194" w:rsidRPr="004C0DF2">
        <w:rPr>
          <w:rFonts w:asciiTheme="minorHAnsi" w:hAnsiTheme="minorHAnsi" w:cstheme="minorHAnsi"/>
          <w:color w:val="000000"/>
          <w:sz w:val="22"/>
          <w:szCs w:val="22"/>
        </w:rPr>
        <w:t xml:space="preserve">      </w:t>
      </w:r>
      <w:r w:rsidR="00240407" w:rsidRPr="004C0DF2">
        <w:rPr>
          <w:rFonts w:asciiTheme="minorHAnsi" w:hAnsiTheme="minorHAnsi" w:cstheme="minorHAnsi"/>
          <w:color w:val="000000"/>
          <w:sz w:val="22"/>
          <w:szCs w:val="22"/>
        </w:rPr>
        <w:tab/>
      </w:r>
      <w:r w:rsidR="008B187B" w:rsidRPr="004C0DF2">
        <w:rPr>
          <w:rFonts w:asciiTheme="minorHAnsi" w:hAnsiTheme="minorHAnsi" w:cstheme="minorHAnsi"/>
          <w:color w:val="000000"/>
          <w:sz w:val="22"/>
          <w:szCs w:val="22"/>
        </w:rPr>
        <w:t>The school’s Designated Safeguarding Lead (DSL)</w:t>
      </w:r>
      <w:r w:rsidR="007F5339">
        <w:rPr>
          <w:rFonts w:asciiTheme="minorHAnsi" w:hAnsiTheme="minorHAnsi" w:cstheme="minorHAnsi"/>
          <w:color w:val="000000"/>
          <w:sz w:val="22"/>
          <w:szCs w:val="22"/>
        </w:rPr>
        <w:t>,</w:t>
      </w:r>
      <w:r w:rsidR="008B187B" w:rsidRPr="004C0DF2">
        <w:rPr>
          <w:rFonts w:asciiTheme="minorHAnsi" w:hAnsiTheme="minorHAnsi" w:cstheme="minorHAnsi"/>
          <w:color w:val="000000"/>
          <w:sz w:val="22"/>
          <w:szCs w:val="22"/>
        </w:rPr>
        <w:t xml:space="preserve"> with overall designated </w:t>
      </w:r>
      <w:r w:rsidR="008B187B" w:rsidRPr="00194A41">
        <w:rPr>
          <w:rFonts w:asciiTheme="minorHAnsi" w:hAnsiTheme="minorHAnsi" w:cstheme="minorHAnsi"/>
          <w:sz w:val="22"/>
          <w:szCs w:val="22"/>
        </w:rPr>
        <w:t xml:space="preserve">responsibility for safeguarding is </w:t>
      </w:r>
      <w:r w:rsidR="00194A41" w:rsidRPr="00194A41">
        <w:rPr>
          <w:rFonts w:asciiTheme="minorHAnsi" w:hAnsiTheme="minorHAnsi" w:cstheme="minorHAnsi"/>
          <w:sz w:val="22"/>
          <w:szCs w:val="22"/>
        </w:rPr>
        <w:t>Robyn Jones.</w:t>
      </w:r>
      <w:r w:rsidR="00CF4C14" w:rsidRPr="00194A41">
        <w:rPr>
          <w:rFonts w:asciiTheme="minorHAnsi" w:hAnsiTheme="minorHAnsi" w:cstheme="minorHAnsi"/>
          <w:sz w:val="22"/>
          <w:szCs w:val="22"/>
        </w:rPr>
        <w:t xml:space="preserve"> </w:t>
      </w:r>
      <w:proofErr w:type="gramStart"/>
      <w:r w:rsidR="003B1247" w:rsidRPr="00194A41">
        <w:rPr>
          <w:rFonts w:asciiTheme="minorHAnsi" w:hAnsiTheme="minorHAnsi" w:cstheme="minorHAnsi"/>
          <w:sz w:val="22"/>
          <w:szCs w:val="22"/>
        </w:rPr>
        <w:t>The</w:t>
      </w:r>
      <w:r w:rsidR="008B187B" w:rsidRPr="00194A41">
        <w:rPr>
          <w:rFonts w:asciiTheme="minorHAnsi" w:hAnsiTheme="minorHAnsi" w:cstheme="minorHAnsi"/>
          <w:sz w:val="22"/>
          <w:szCs w:val="22"/>
        </w:rPr>
        <w:t xml:space="preserve"> </w:t>
      </w:r>
      <w:r w:rsidR="00CF4C14" w:rsidRPr="00194A41">
        <w:rPr>
          <w:rFonts w:asciiTheme="minorHAnsi" w:hAnsiTheme="minorHAnsi" w:cstheme="minorHAnsi"/>
          <w:sz w:val="22"/>
          <w:szCs w:val="22"/>
        </w:rPr>
        <w:t>D</w:t>
      </w:r>
      <w:r w:rsidR="008B187B" w:rsidRPr="00194A41">
        <w:rPr>
          <w:rFonts w:asciiTheme="minorHAnsi" w:hAnsiTheme="minorHAnsi" w:cstheme="minorHAnsi"/>
          <w:sz w:val="22"/>
          <w:szCs w:val="22"/>
        </w:rPr>
        <w:t xml:space="preserve">eputy </w:t>
      </w:r>
      <w:r w:rsidR="00CF4C14" w:rsidRPr="00194A41">
        <w:rPr>
          <w:rFonts w:asciiTheme="minorHAnsi" w:hAnsiTheme="minorHAnsi" w:cstheme="minorHAnsi"/>
          <w:sz w:val="22"/>
          <w:szCs w:val="22"/>
        </w:rPr>
        <w:t>D</w:t>
      </w:r>
      <w:r w:rsidR="008B187B" w:rsidRPr="00194A41">
        <w:rPr>
          <w:rFonts w:asciiTheme="minorHAnsi" w:hAnsiTheme="minorHAnsi" w:cstheme="minorHAnsi"/>
          <w:sz w:val="22"/>
          <w:szCs w:val="22"/>
        </w:rPr>
        <w:t xml:space="preserve">esignated </w:t>
      </w:r>
      <w:r w:rsidR="00CF4C14" w:rsidRPr="00194A41">
        <w:rPr>
          <w:rFonts w:asciiTheme="minorHAnsi" w:hAnsiTheme="minorHAnsi" w:cstheme="minorHAnsi"/>
          <w:sz w:val="22"/>
          <w:szCs w:val="22"/>
        </w:rPr>
        <w:t>S</w:t>
      </w:r>
      <w:r w:rsidR="008B187B" w:rsidRPr="00194A41">
        <w:rPr>
          <w:rFonts w:asciiTheme="minorHAnsi" w:hAnsiTheme="minorHAnsi" w:cstheme="minorHAnsi"/>
          <w:sz w:val="22"/>
          <w:szCs w:val="22"/>
        </w:rPr>
        <w:t xml:space="preserve">afeguarding </w:t>
      </w:r>
      <w:r w:rsidR="00CF4C14" w:rsidRPr="00194A41">
        <w:rPr>
          <w:rFonts w:asciiTheme="minorHAnsi" w:hAnsiTheme="minorHAnsi" w:cstheme="minorHAnsi"/>
          <w:sz w:val="22"/>
          <w:szCs w:val="22"/>
        </w:rPr>
        <w:t>L</w:t>
      </w:r>
      <w:r w:rsidR="008B187B" w:rsidRPr="00194A41">
        <w:rPr>
          <w:rFonts w:asciiTheme="minorHAnsi" w:hAnsiTheme="minorHAnsi" w:cstheme="minorHAnsi"/>
          <w:sz w:val="22"/>
          <w:szCs w:val="22"/>
        </w:rPr>
        <w:t>ead(s),</w:t>
      </w:r>
      <w:proofErr w:type="gramEnd"/>
      <w:r w:rsidR="00CF4C14" w:rsidRPr="00194A41">
        <w:rPr>
          <w:rFonts w:asciiTheme="minorHAnsi" w:hAnsiTheme="minorHAnsi" w:cstheme="minorHAnsi"/>
          <w:sz w:val="22"/>
          <w:szCs w:val="22"/>
        </w:rPr>
        <w:t xml:space="preserve"> </w:t>
      </w:r>
      <w:r w:rsidR="00194A41" w:rsidRPr="00194A41">
        <w:rPr>
          <w:rFonts w:asciiTheme="minorHAnsi" w:hAnsiTheme="minorHAnsi" w:cstheme="minorHAnsi"/>
          <w:sz w:val="22"/>
          <w:szCs w:val="22"/>
        </w:rPr>
        <w:t xml:space="preserve">are Dawn El-Masri and Liz Baker. </w:t>
      </w:r>
      <w:r w:rsidR="00CF4C14" w:rsidRPr="00194A41">
        <w:rPr>
          <w:rFonts w:asciiTheme="minorHAnsi" w:hAnsiTheme="minorHAnsi" w:cstheme="minorHAnsi"/>
          <w:sz w:val="22"/>
          <w:szCs w:val="22"/>
        </w:rPr>
        <w:t xml:space="preserve">The </w:t>
      </w:r>
      <w:r w:rsidR="00CF4C14">
        <w:rPr>
          <w:rFonts w:asciiTheme="minorHAnsi" w:hAnsiTheme="minorHAnsi" w:cstheme="minorHAnsi"/>
          <w:color w:val="000000" w:themeColor="text1"/>
          <w:sz w:val="22"/>
          <w:szCs w:val="22"/>
        </w:rPr>
        <w:t>role of Deputy DSL</w:t>
      </w:r>
      <w:r w:rsidR="008B187B" w:rsidRPr="004C0DF2">
        <w:rPr>
          <w:rFonts w:asciiTheme="minorHAnsi" w:hAnsiTheme="minorHAnsi" w:cstheme="minorHAnsi"/>
          <w:color w:val="000000"/>
          <w:sz w:val="22"/>
          <w:szCs w:val="22"/>
        </w:rPr>
        <w:t xml:space="preserve"> ensure</w:t>
      </w:r>
      <w:r w:rsidR="00CF4C14">
        <w:rPr>
          <w:rFonts w:asciiTheme="minorHAnsi" w:hAnsiTheme="minorHAnsi" w:cstheme="minorHAnsi"/>
          <w:color w:val="000000"/>
          <w:sz w:val="22"/>
          <w:szCs w:val="22"/>
        </w:rPr>
        <w:t>s</w:t>
      </w:r>
      <w:r w:rsidR="008B187B" w:rsidRPr="004C0DF2">
        <w:rPr>
          <w:rFonts w:asciiTheme="minorHAnsi" w:hAnsiTheme="minorHAnsi" w:cstheme="minorHAnsi"/>
          <w:color w:val="000000"/>
          <w:sz w:val="22"/>
          <w:szCs w:val="22"/>
        </w:rPr>
        <w:t xml:space="preserve"> there is always appropriate cover for this role.  The responsibilities of all Designated Safeguarding Lead</w:t>
      </w:r>
      <w:r w:rsidR="00D72FD5" w:rsidRPr="004C0DF2">
        <w:rPr>
          <w:rFonts w:asciiTheme="minorHAnsi" w:hAnsiTheme="minorHAnsi" w:cstheme="minorHAnsi"/>
          <w:color w:val="000000"/>
          <w:sz w:val="22"/>
          <w:szCs w:val="22"/>
        </w:rPr>
        <w:t>s</w:t>
      </w:r>
      <w:r w:rsidR="008B187B" w:rsidRPr="004C0DF2">
        <w:rPr>
          <w:rFonts w:asciiTheme="minorHAnsi" w:hAnsiTheme="minorHAnsi" w:cstheme="minorHAnsi"/>
          <w:color w:val="000000"/>
          <w:sz w:val="22"/>
          <w:szCs w:val="22"/>
        </w:rPr>
        <w:t xml:space="preserve"> are described in detail in Appendix A.</w:t>
      </w:r>
    </w:p>
    <w:p w14:paraId="0FB8ED03" w14:textId="77777777" w:rsidR="00F43194" w:rsidRPr="004C0DF2" w:rsidRDefault="00F43194" w:rsidP="006F6BF5">
      <w:pPr>
        <w:ind w:left="720" w:hanging="720"/>
        <w:jc w:val="both"/>
        <w:rPr>
          <w:rFonts w:asciiTheme="minorHAnsi" w:eastAsia="Calibri" w:hAnsiTheme="minorHAnsi" w:cstheme="minorHAnsi"/>
          <w:sz w:val="22"/>
          <w:szCs w:val="22"/>
        </w:rPr>
      </w:pPr>
    </w:p>
    <w:p w14:paraId="1FB5397B" w14:textId="19494BD3" w:rsidR="00215617" w:rsidRPr="004C0DF2" w:rsidRDefault="00A92DA2" w:rsidP="006F6BF5">
      <w:pPr>
        <w:ind w:left="720" w:hanging="720"/>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3.2.</w:t>
      </w:r>
      <w:r w:rsidR="00F43194" w:rsidRPr="004C0DF2">
        <w:rPr>
          <w:rFonts w:asciiTheme="minorHAnsi" w:eastAsia="Calibri" w:hAnsiTheme="minorHAnsi" w:cstheme="minorHAnsi"/>
          <w:sz w:val="22"/>
          <w:szCs w:val="22"/>
        </w:rPr>
        <w:tab/>
        <w:t xml:space="preserve">The </w:t>
      </w:r>
      <w:r w:rsidR="00B416E2" w:rsidRPr="00B416E2">
        <w:rPr>
          <w:rFonts w:asciiTheme="minorHAnsi" w:eastAsia="Calibri" w:hAnsiTheme="minorHAnsi" w:cstheme="minorHAnsi"/>
          <w:b/>
          <w:bCs/>
          <w:sz w:val="22"/>
          <w:szCs w:val="22"/>
        </w:rPr>
        <w:t xml:space="preserve">local </w:t>
      </w:r>
      <w:r w:rsidR="00F43194" w:rsidRPr="004C0DF2">
        <w:rPr>
          <w:rFonts w:asciiTheme="minorHAnsi" w:eastAsia="Calibri" w:hAnsiTheme="minorHAnsi" w:cstheme="minorHAnsi"/>
          <w:b/>
          <w:sz w:val="22"/>
          <w:szCs w:val="22"/>
        </w:rPr>
        <w:t>governing body</w:t>
      </w:r>
      <w:r w:rsidR="00215617" w:rsidRPr="004C0DF2">
        <w:rPr>
          <w:rFonts w:asciiTheme="minorHAnsi" w:eastAsia="Calibri" w:hAnsiTheme="minorHAnsi" w:cstheme="minorHAnsi"/>
          <w:b/>
          <w:sz w:val="22"/>
          <w:szCs w:val="22"/>
        </w:rPr>
        <w:t xml:space="preserve"> and proprietors</w:t>
      </w:r>
      <w:r w:rsidR="00F43194" w:rsidRPr="004C0DF2">
        <w:rPr>
          <w:rFonts w:asciiTheme="minorHAnsi" w:eastAsia="Calibri" w:hAnsiTheme="minorHAnsi" w:cstheme="minorHAnsi"/>
          <w:sz w:val="22"/>
          <w:szCs w:val="22"/>
        </w:rPr>
        <w:t xml:space="preserve"> </w:t>
      </w:r>
      <w:r w:rsidR="004B41F1" w:rsidRPr="004C0DF2">
        <w:rPr>
          <w:rFonts w:asciiTheme="minorHAnsi" w:eastAsia="Calibri" w:hAnsiTheme="minorHAnsi" w:cstheme="minorHAnsi"/>
          <w:sz w:val="22"/>
          <w:szCs w:val="22"/>
        </w:rPr>
        <w:t>are</w:t>
      </w:r>
      <w:r w:rsidR="00137E07" w:rsidRPr="004C0DF2">
        <w:rPr>
          <w:rFonts w:asciiTheme="minorHAnsi" w:eastAsia="Calibri" w:hAnsiTheme="minorHAnsi" w:cstheme="minorHAnsi"/>
          <w:sz w:val="22"/>
          <w:szCs w:val="22"/>
        </w:rPr>
        <w:t xml:space="preserve"> </w:t>
      </w:r>
      <w:r w:rsidR="00F43194" w:rsidRPr="004C0DF2">
        <w:rPr>
          <w:rFonts w:asciiTheme="minorHAnsi" w:eastAsia="Calibri" w:hAnsiTheme="minorHAnsi" w:cstheme="minorHAnsi"/>
          <w:sz w:val="22"/>
          <w:szCs w:val="22"/>
        </w:rPr>
        <w:t xml:space="preserve">collectively responsible for ensuring that safeguarding arrangements are fully embedded within the school’s ethos and reflected in the school’s day-to-day practice.  </w:t>
      </w:r>
      <w:r w:rsidR="00215617" w:rsidRPr="004C0DF2">
        <w:rPr>
          <w:rFonts w:asciiTheme="minorHAnsi" w:hAnsiTheme="minorHAnsi" w:cstheme="minorHAnsi"/>
          <w:sz w:val="22"/>
          <w:szCs w:val="22"/>
        </w:rPr>
        <w:t xml:space="preserve"> </w:t>
      </w:r>
    </w:p>
    <w:p w14:paraId="16EEB5E0" w14:textId="77777777" w:rsidR="00F43194" w:rsidRPr="004C0DF2" w:rsidRDefault="00F43194" w:rsidP="006F6BF5">
      <w:pPr>
        <w:jc w:val="both"/>
        <w:rPr>
          <w:rFonts w:asciiTheme="minorHAnsi" w:eastAsia="Calibri" w:hAnsiTheme="minorHAnsi" w:cstheme="minorHAnsi"/>
          <w:sz w:val="22"/>
          <w:szCs w:val="22"/>
        </w:rPr>
      </w:pPr>
    </w:p>
    <w:p w14:paraId="2EF9D77B" w14:textId="02FE132D" w:rsidR="00F43194" w:rsidRPr="004C0DF2" w:rsidRDefault="00A92DA2" w:rsidP="006F6BF5">
      <w:pPr>
        <w:ind w:left="720" w:hanging="720"/>
        <w:jc w:val="both"/>
        <w:rPr>
          <w:rFonts w:asciiTheme="minorHAnsi" w:hAnsiTheme="minorHAnsi" w:cstheme="minorHAnsi"/>
          <w:color w:val="000000"/>
          <w:sz w:val="22"/>
          <w:szCs w:val="22"/>
        </w:rPr>
      </w:pPr>
      <w:r w:rsidRPr="004C0DF2">
        <w:rPr>
          <w:rFonts w:asciiTheme="minorHAnsi" w:eastAsia="Calibri" w:hAnsiTheme="minorHAnsi" w:cstheme="minorHAnsi"/>
          <w:sz w:val="22"/>
          <w:szCs w:val="22"/>
        </w:rPr>
        <w:t>3.</w:t>
      </w:r>
      <w:r w:rsidR="00261D77" w:rsidRPr="004C0DF2">
        <w:rPr>
          <w:rFonts w:asciiTheme="minorHAnsi" w:eastAsia="Calibri" w:hAnsiTheme="minorHAnsi" w:cstheme="minorHAnsi"/>
          <w:sz w:val="22"/>
          <w:szCs w:val="22"/>
        </w:rPr>
        <w:t>3</w:t>
      </w:r>
      <w:r w:rsidRPr="004C0DF2">
        <w:rPr>
          <w:rFonts w:asciiTheme="minorHAnsi" w:eastAsia="Calibri" w:hAnsiTheme="minorHAnsi" w:cstheme="minorHAnsi"/>
          <w:sz w:val="22"/>
          <w:szCs w:val="22"/>
        </w:rPr>
        <w:t>.</w:t>
      </w:r>
      <w:r w:rsidR="00F43194" w:rsidRPr="004C0DF2">
        <w:rPr>
          <w:rFonts w:asciiTheme="minorHAnsi" w:eastAsia="Calibri" w:hAnsiTheme="minorHAnsi" w:cstheme="minorHAnsi"/>
          <w:sz w:val="22"/>
          <w:szCs w:val="22"/>
        </w:rPr>
        <w:tab/>
      </w:r>
      <w:r w:rsidR="00F43194" w:rsidRPr="004C0DF2">
        <w:rPr>
          <w:rFonts w:asciiTheme="minorHAnsi" w:eastAsia="Calibri" w:hAnsiTheme="minorHAnsi" w:cstheme="minorHAnsi"/>
          <w:b/>
          <w:sz w:val="22"/>
          <w:szCs w:val="22"/>
        </w:rPr>
        <w:t xml:space="preserve">All staff members, </w:t>
      </w:r>
      <w:r w:rsidR="004212CB">
        <w:rPr>
          <w:rFonts w:asciiTheme="minorHAnsi" w:eastAsia="Calibri" w:hAnsiTheme="minorHAnsi" w:cstheme="minorHAnsi"/>
          <w:b/>
          <w:sz w:val="22"/>
          <w:szCs w:val="22"/>
        </w:rPr>
        <w:t>LGB member</w:t>
      </w:r>
      <w:r w:rsidR="00F43194" w:rsidRPr="004C0DF2">
        <w:rPr>
          <w:rFonts w:asciiTheme="minorHAnsi" w:eastAsia="Calibri" w:hAnsiTheme="minorHAnsi" w:cstheme="minorHAnsi"/>
          <w:b/>
          <w:sz w:val="22"/>
          <w:szCs w:val="22"/>
        </w:rPr>
        <w:t xml:space="preserve">s, </w:t>
      </w:r>
      <w:r w:rsidR="001E5034" w:rsidRPr="004C0DF2">
        <w:rPr>
          <w:rFonts w:asciiTheme="minorHAnsi" w:eastAsia="Calibri" w:hAnsiTheme="minorHAnsi" w:cstheme="minorHAnsi"/>
          <w:b/>
          <w:sz w:val="22"/>
          <w:szCs w:val="22"/>
        </w:rPr>
        <w:t>volunteers,</w:t>
      </w:r>
      <w:r w:rsidR="00F43194" w:rsidRPr="004C0DF2">
        <w:rPr>
          <w:rFonts w:asciiTheme="minorHAnsi" w:eastAsia="Calibri" w:hAnsiTheme="minorHAnsi" w:cstheme="minorHAnsi"/>
          <w:b/>
          <w:sz w:val="22"/>
          <w:szCs w:val="22"/>
        </w:rPr>
        <w:t xml:space="preserve"> and external providers</w:t>
      </w:r>
      <w:r w:rsidR="00F43194" w:rsidRPr="004C0DF2">
        <w:rPr>
          <w:rFonts w:asciiTheme="minorHAnsi" w:eastAsia="Calibri" w:hAnsiTheme="minorHAnsi" w:cstheme="minorHAnsi"/>
          <w:sz w:val="22"/>
          <w:szCs w:val="22"/>
        </w:rPr>
        <w:t xml:space="preserve"> know how to recognise signs and symptoms of abuse, how to respond to pupils who disclose abuse and what to do if they are concerned about a child</w:t>
      </w:r>
      <w:r w:rsidR="00F43194" w:rsidRPr="004C0DF2">
        <w:rPr>
          <w:rFonts w:asciiTheme="minorHAnsi" w:eastAsia="Calibri" w:hAnsiTheme="minorHAnsi" w:cstheme="minorHAnsi"/>
          <w:color w:val="262626" w:themeColor="text1" w:themeTint="D9"/>
          <w:sz w:val="22"/>
          <w:szCs w:val="22"/>
        </w:rPr>
        <w:t xml:space="preserve">. </w:t>
      </w:r>
    </w:p>
    <w:p w14:paraId="36AB5F79" w14:textId="77777777" w:rsidR="00D1519F" w:rsidRPr="004C0DF2" w:rsidRDefault="00D1519F" w:rsidP="006F6BF5">
      <w:pPr>
        <w:jc w:val="both"/>
        <w:rPr>
          <w:rFonts w:asciiTheme="minorHAnsi" w:hAnsiTheme="minorHAnsi" w:cstheme="minorHAnsi"/>
          <w:color w:val="000000"/>
          <w:sz w:val="22"/>
          <w:szCs w:val="22"/>
        </w:rPr>
      </w:pPr>
      <w:bookmarkStart w:id="151" w:name="_Hlk107763590"/>
    </w:p>
    <w:p w14:paraId="068B3DB2" w14:textId="77777777" w:rsidR="00112FFC" w:rsidRDefault="00112FFC">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DDF6F78" w14:textId="317592BE" w:rsidR="00F43194" w:rsidRPr="004C0DF2" w:rsidRDefault="00A92DA2" w:rsidP="002B269C">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lastRenderedPageBreak/>
        <w:t>3.</w:t>
      </w:r>
      <w:r w:rsidR="00261D77" w:rsidRPr="004C0DF2">
        <w:rPr>
          <w:rFonts w:asciiTheme="minorHAnsi" w:hAnsiTheme="minorHAnsi" w:cstheme="minorHAnsi"/>
          <w:color w:val="000000"/>
          <w:sz w:val="22"/>
          <w:szCs w:val="22"/>
        </w:rPr>
        <w:t>4</w:t>
      </w:r>
      <w:r w:rsidR="002B269C">
        <w:rPr>
          <w:rFonts w:asciiTheme="minorHAnsi" w:hAnsiTheme="minorHAnsi" w:cstheme="minorHAnsi"/>
          <w:color w:val="000000"/>
          <w:sz w:val="22"/>
          <w:szCs w:val="22"/>
        </w:rPr>
        <w:t>.</w:t>
      </w:r>
      <w:r w:rsidR="002B269C">
        <w:rPr>
          <w:rFonts w:asciiTheme="minorHAnsi" w:hAnsiTheme="minorHAnsi" w:cstheme="minorHAnsi"/>
          <w:color w:val="000000"/>
          <w:sz w:val="22"/>
          <w:szCs w:val="22"/>
        </w:rPr>
        <w:tab/>
      </w:r>
      <w:r w:rsidR="000A45F5" w:rsidRPr="004C0DF2">
        <w:rPr>
          <w:rFonts w:asciiTheme="minorHAnsi" w:hAnsiTheme="minorHAnsi" w:cstheme="minorHAnsi"/>
          <w:color w:val="000000"/>
          <w:sz w:val="22"/>
          <w:szCs w:val="22"/>
        </w:rPr>
        <w:t>The</w:t>
      </w:r>
      <w:r w:rsidR="001A5FF2" w:rsidRPr="004C0DF2">
        <w:rPr>
          <w:rFonts w:asciiTheme="minorHAnsi" w:hAnsiTheme="minorHAnsi" w:cstheme="minorHAnsi"/>
          <w:color w:val="000000"/>
          <w:sz w:val="22"/>
          <w:szCs w:val="22"/>
        </w:rPr>
        <w:t xml:space="preserve"> school acknowledges the need to treat everyone equally, with fairness, </w:t>
      </w:r>
      <w:r w:rsidR="001E5034" w:rsidRPr="004C0DF2">
        <w:rPr>
          <w:rFonts w:asciiTheme="minorHAnsi" w:hAnsiTheme="minorHAnsi" w:cstheme="minorHAnsi"/>
          <w:color w:val="000000"/>
          <w:sz w:val="22"/>
          <w:szCs w:val="22"/>
        </w:rPr>
        <w:t>dignity,</w:t>
      </w:r>
      <w:r w:rsidR="001A5FF2" w:rsidRPr="004C0DF2">
        <w:rPr>
          <w:rFonts w:asciiTheme="minorHAnsi" w:hAnsiTheme="minorHAnsi" w:cstheme="minorHAnsi"/>
          <w:color w:val="000000"/>
          <w:sz w:val="22"/>
          <w:szCs w:val="22"/>
        </w:rPr>
        <w:t xml:space="preserve"> and respect.</w:t>
      </w:r>
      <w:bookmarkEnd w:id="151"/>
      <w:r w:rsidR="001A5FF2" w:rsidRPr="004C0DF2">
        <w:rPr>
          <w:rFonts w:asciiTheme="minorHAnsi" w:hAnsiTheme="minorHAnsi" w:cstheme="minorHAnsi"/>
          <w:color w:val="000000"/>
          <w:sz w:val="22"/>
          <w:szCs w:val="22"/>
        </w:rPr>
        <w:t xml:space="preserve"> Any discriminatory behaviours are challenged, and children are supported to understand how to treat others with respect. </w:t>
      </w:r>
      <w:r w:rsidR="003B1247" w:rsidRPr="004C0DF2">
        <w:rPr>
          <w:rFonts w:asciiTheme="minorHAnsi" w:hAnsiTheme="minorHAnsi" w:cstheme="minorHAnsi"/>
          <w:color w:val="000000"/>
          <w:sz w:val="22"/>
          <w:szCs w:val="22"/>
        </w:rPr>
        <w:t>The school</w:t>
      </w:r>
      <w:r w:rsidR="001A5FF2" w:rsidRPr="004C0DF2">
        <w:rPr>
          <w:rFonts w:asciiTheme="minorHAnsi" w:hAnsiTheme="minorHAnsi" w:cstheme="minorHAnsi"/>
          <w:color w:val="000000"/>
          <w:sz w:val="22"/>
          <w:szCs w:val="22"/>
        </w:rPr>
        <w:t xml:space="preserve"> also ha</w:t>
      </w:r>
      <w:r w:rsidR="007F5339">
        <w:rPr>
          <w:rFonts w:asciiTheme="minorHAnsi" w:hAnsiTheme="minorHAnsi" w:cstheme="minorHAnsi"/>
          <w:color w:val="000000"/>
          <w:sz w:val="22"/>
          <w:szCs w:val="22"/>
        </w:rPr>
        <w:t>s</w:t>
      </w:r>
      <w:r w:rsidR="001A5FF2" w:rsidRPr="004C0DF2">
        <w:rPr>
          <w:rFonts w:asciiTheme="minorHAnsi" w:hAnsiTheme="minorHAnsi" w:cstheme="minorHAnsi"/>
          <w:color w:val="000000"/>
          <w:sz w:val="22"/>
          <w:szCs w:val="22"/>
        </w:rPr>
        <w:t xml:space="preserve"> a statutory duty to report and record any of the above incidents.</w:t>
      </w:r>
    </w:p>
    <w:p w14:paraId="3AC1D306" w14:textId="77777777" w:rsidR="007405D3" w:rsidRPr="004C0DF2" w:rsidRDefault="007405D3" w:rsidP="006F6BF5">
      <w:pPr>
        <w:jc w:val="both"/>
        <w:rPr>
          <w:rFonts w:asciiTheme="minorHAnsi" w:hAnsiTheme="minorHAnsi" w:cstheme="minorHAnsi"/>
          <w:color w:val="000000"/>
          <w:sz w:val="22"/>
          <w:szCs w:val="22"/>
        </w:rPr>
      </w:pPr>
    </w:p>
    <w:p w14:paraId="3EE8676C" w14:textId="423C086B" w:rsidR="001A5FF2" w:rsidRPr="005F7AB6" w:rsidRDefault="00A92DA2" w:rsidP="006F6BF5">
      <w:pPr>
        <w:ind w:left="720" w:hanging="720"/>
        <w:jc w:val="both"/>
        <w:rPr>
          <w:rFonts w:asciiTheme="minorHAnsi" w:hAnsiTheme="minorHAnsi" w:cstheme="minorHAnsi"/>
          <w:sz w:val="22"/>
          <w:szCs w:val="22"/>
        </w:rPr>
      </w:pPr>
      <w:bookmarkStart w:id="152" w:name="_Hlk107762306"/>
      <w:r w:rsidRPr="005F7AB6">
        <w:rPr>
          <w:rFonts w:asciiTheme="minorHAnsi" w:hAnsiTheme="minorHAnsi" w:cstheme="minorHAnsi"/>
          <w:sz w:val="22"/>
          <w:szCs w:val="22"/>
        </w:rPr>
        <w:t>3.</w:t>
      </w:r>
      <w:r w:rsidR="00261D77" w:rsidRPr="005F7AB6">
        <w:rPr>
          <w:rFonts w:asciiTheme="minorHAnsi" w:hAnsiTheme="minorHAnsi" w:cstheme="minorHAnsi"/>
          <w:sz w:val="22"/>
          <w:szCs w:val="22"/>
        </w:rPr>
        <w:t>5</w:t>
      </w:r>
      <w:r w:rsidRPr="005F7AB6">
        <w:rPr>
          <w:rFonts w:asciiTheme="minorHAnsi" w:hAnsiTheme="minorHAnsi" w:cstheme="minorHAnsi"/>
          <w:sz w:val="22"/>
          <w:szCs w:val="22"/>
        </w:rPr>
        <w:t>.</w:t>
      </w:r>
      <w:r w:rsidR="00E15FE3" w:rsidRPr="005F7AB6">
        <w:rPr>
          <w:rFonts w:asciiTheme="minorHAnsi" w:hAnsiTheme="minorHAnsi" w:cstheme="minorHAnsi"/>
          <w:sz w:val="22"/>
          <w:szCs w:val="22"/>
        </w:rPr>
        <w:tab/>
      </w:r>
      <w:bookmarkStart w:id="153" w:name="_Hlk139374387"/>
      <w:bookmarkStart w:id="154" w:name="_Hlk139377915"/>
      <w:r w:rsidR="000A45F5" w:rsidRPr="005F7AB6">
        <w:rPr>
          <w:rFonts w:asciiTheme="minorHAnsi" w:hAnsiTheme="minorHAnsi" w:cstheme="minorHAnsi"/>
          <w:sz w:val="22"/>
          <w:szCs w:val="22"/>
        </w:rPr>
        <w:t>The</w:t>
      </w:r>
      <w:r w:rsidR="00E15FE3" w:rsidRPr="005F7AB6">
        <w:rPr>
          <w:rFonts w:asciiTheme="minorHAnsi" w:hAnsiTheme="minorHAnsi" w:cstheme="minorHAnsi"/>
          <w:sz w:val="22"/>
          <w:szCs w:val="22"/>
        </w:rPr>
        <w:t xml:space="preserve"> school and </w:t>
      </w:r>
      <w:r w:rsidR="00B416E2" w:rsidRPr="005F7AB6">
        <w:rPr>
          <w:rFonts w:asciiTheme="minorHAnsi" w:hAnsiTheme="minorHAnsi" w:cstheme="minorHAnsi"/>
          <w:sz w:val="22"/>
          <w:szCs w:val="22"/>
        </w:rPr>
        <w:t xml:space="preserve">local </w:t>
      </w:r>
      <w:r w:rsidR="008B187B" w:rsidRPr="005F7AB6">
        <w:rPr>
          <w:rFonts w:asciiTheme="minorHAnsi" w:hAnsiTheme="minorHAnsi" w:cstheme="minorHAnsi"/>
          <w:sz w:val="22"/>
          <w:szCs w:val="22"/>
        </w:rPr>
        <w:t>g</w:t>
      </w:r>
      <w:r w:rsidR="00E15FE3" w:rsidRPr="005F7AB6">
        <w:rPr>
          <w:rFonts w:asciiTheme="minorHAnsi" w:hAnsiTheme="minorHAnsi" w:cstheme="minorHAnsi"/>
          <w:sz w:val="22"/>
          <w:szCs w:val="22"/>
        </w:rPr>
        <w:t>overning body take all reasonable action</w:t>
      </w:r>
      <w:r w:rsidR="001A5FF2" w:rsidRPr="005F7AB6">
        <w:rPr>
          <w:rFonts w:asciiTheme="minorHAnsi" w:hAnsiTheme="minorHAnsi" w:cstheme="minorHAnsi"/>
          <w:sz w:val="22"/>
          <w:szCs w:val="22"/>
        </w:rPr>
        <w:t xml:space="preserve"> to limit children’s exposure to the risks from the school’s IT system and ensure </w:t>
      </w:r>
      <w:r w:rsidR="000A45F5" w:rsidRPr="005F7AB6">
        <w:rPr>
          <w:rFonts w:asciiTheme="minorHAnsi" w:hAnsiTheme="minorHAnsi" w:cstheme="minorHAnsi"/>
          <w:sz w:val="22"/>
          <w:szCs w:val="22"/>
        </w:rPr>
        <w:t>the</w:t>
      </w:r>
      <w:r w:rsidR="001A5FF2" w:rsidRPr="005F7AB6">
        <w:rPr>
          <w:rFonts w:asciiTheme="minorHAnsi" w:hAnsiTheme="minorHAnsi" w:cstheme="minorHAnsi"/>
          <w:sz w:val="22"/>
          <w:szCs w:val="22"/>
        </w:rPr>
        <w:t xml:space="preserve"> school</w:t>
      </w:r>
      <w:r w:rsidR="00E15FE3" w:rsidRPr="005F7AB6">
        <w:rPr>
          <w:rFonts w:asciiTheme="minorHAnsi" w:hAnsiTheme="minorHAnsi" w:cstheme="minorHAnsi"/>
          <w:sz w:val="22"/>
          <w:szCs w:val="22"/>
        </w:rPr>
        <w:t xml:space="preserve"> </w:t>
      </w:r>
      <w:r w:rsidR="001A5FF2" w:rsidRPr="005F7AB6">
        <w:rPr>
          <w:rFonts w:asciiTheme="minorHAnsi" w:hAnsiTheme="minorHAnsi" w:cstheme="minorHAnsi"/>
          <w:sz w:val="22"/>
          <w:szCs w:val="22"/>
        </w:rPr>
        <w:t>has appropriate filters and monitoring systems in place and regularly review their effectiveness</w:t>
      </w:r>
      <w:r w:rsidR="00C348F7" w:rsidRPr="005F7AB6">
        <w:rPr>
          <w:rFonts w:asciiTheme="minorHAnsi" w:hAnsiTheme="minorHAnsi" w:cstheme="minorHAnsi"/>
          <w:sz w:val="22"/>
          <w:szCs w:val="22"/>
        </w:rPr>
        <w:t xml:space="preserve"> in line with national expectations</w:t>
      </w:r>
      <w:r w:rsidR="001A5FF2" w:rsidRPr="005F7AB6">
        <w:rPr>
          <w:rFonts w:asciiTheme="minorHAnsi" w:hAnsiTheme="minorHAnsi" w:cstheme="minorHAnsi"/>
          <w:sz w:val="22"/>
          <w:szCs w:val="22"/>
        </w:rPr>
        <w:t xml:space="preserve">. </w:t>
      </w:r>
      <w:bookmarkEnd w:id="153"/>
    </w:p>
    <w:bookmarkEnd w:id="152"/>
    <w:bookmarkEnd w:id="154"/>
    <w:p w14:paraId="550E7AC5" w14:textId="7AD7AEE7" w:rsidR="001A5FF2" w:rsidRPr="004C0DF2" w:rsidRDefault="001A5FF2" w:rsidP="006F6BF5">
      <w:pPr>
        <w:jc w:val="both"/>
        <w:rPr>
          <w:rFonts w:asciiTheme="minorHAnsi" w:hAnsiTheme="minorHAnsi" w:cstheme="minorHAnsi"/>
          <w:color w:val="000000"/>
          <w:sz w:val="22"/>
          <w:szCs w:val="22"/>
        </w:rPr>
      </w:pPr>
    </w:p>
    <w:p w14:paraId="7CD373DA" w14:textId="32F7F2D4" w:rsidR="007F7E56" w:rsidRPr="004C0DF2" w:rsidRDefault="00A92DA2" w:rsidP="00F94AD3">
      <w:pPr>
        <w:pStyle w:val="Heading1"/>
        <w:rPr>
          <w:rFonts w:asciiTheme="minorHAnsi" w:hAnsiTheme="minorHAnsi" w:cstheme="minorHAnsi"/>
          <w:b w:val="0"/>
          <w:color w:val="000000"/>
          <w:sz w:val="22"/>
          <w:szCs w:val="22"/>
        </w:rPr>
      </w:pPr>
      <w:bookmarkStart w:id="155" w:name="_Toc204075124"/>
      <w:r w:rsidRPr="004C0DF2">
        <w:t>4</w:t>
      </w:r>
      <w:r w:rsidR="00F650AB" w:rsidRPr="004C0DF2">
        <w:t>.</w:t>
      </w:r>
      <w:r w:rsidR="001A5FF2" w:rsidRPr="004C0DF2">
        <w:t xml:space="preserve"> </w:t>
      </w:r>
      <w:r w:rsidRPr="004C0DF2">
        <w:t>SUPPORTING CHILDREN</w:t>
      </w:r>
      <w:bookmarkEnd w:id="155"/>
    </w:p>
    <w:p w14:paraId="6241F1B2" w14:textId="2E962DE0" w:rsidR="001A5FF2" w:rsidRPr="004C0DF2" w:rsidRDefault="007F7E56" w:rsidP="006F6BF5">
      <w:pPr>
        <w:jc w:val="both"/>
        <w:rPr>
          <w:rFonts w:asciiTheme="minorHAnsi" w:hAnsiTheme="minorHAnsi" w:cstheme="minorHAnsi"/>
          <w:b/>
          <w:color w:val="000000"/>
          <w:sz w:val="22"/>
          <w:szCs w:val="22"/>
        </w:rPr>
      </w:pPr>
      <w:r w:rsidRPr="004C0DF2">
        <w:rPr>
          <w:rFonts w:asciiTheme="minorHAnsi" w:hAnsiTheme="minorHAnsi" w:cstheme="minorHAnsi"/>
          <w:bCs/>
          <w:color w:val="000000"/>
          <w:sz w:val="22"/>
          <w:szCs w:val="22"/>
        </w:rPr>
        <w:t>4.1.</w:t>
      </w:r>
      <w:r w:rsidRPr="004C0DF2">
        <w:rPr>
          <w:rFonts w:asciiTheme="minorHAnsi" w:hAnsiTheme="minorHAnsi" w:cstheme="minorHAnsi"/>
          <w:b/>
          <w:color w:val="000000"/>
          <w:sz w:val="22"/>
          <w:szCs w:val="22"/>
        </w:rPr>
        <w:t xml:space="preserve">     </w:t>
      </w:r>
      <w:r w:rsidR="000A45F5" w:rsidRPr="004C0DF2">
        <w:rPr>
          <w:rFonts w:asciiTheme="minorHAnsi" w:hAnsiTheme="minorHAnsi" w:cstheme="minorHAnsi"/>
          <w:color w:val="000000"/>
          <w:sz w:val="22"/>
          <w:szCs w:val="22"/>
        </w:rPr>
        <w:t>The</w:t>
      </w:r>
      <w:r w:rsidR="001A5FF2" w:rsidRPr="004C0DF2">
        <w:rPr>
          <w:rFonts w:asciiTheme="minorHAnsi" w:hAnsiTheme="minorHAnsi" w:cstheme="minorHAnsi"/>
          <w:color w:val="000000"/>
          <w:sz w:val="22"/>
          <w:szCs w:val="22"/>
        </w:rPr>
        <w:t xml:space="preserve"> school will support all pupils by:</w:t>
      </w:r>
    </w:p>
    <w:p w14:paraId="16E22CAF" w14:textId="77777777" w:rsidR="001A5FF2" w:rsidRPr="004C0DF2" w:rsidRDefault="001A5FF2" w:rsidP="006F6BF5">
      <w:pPr>
        <w:jc w:val="both"/>
        <w:rPr>
          <w:rFonts w:asciiTheme="minorHAnsi" w:hAnsiTheme="minorHAnsi" w:cstheme="minorHAnsi"/>
          <w:color w:val="000000"/>
          <w:sz w:val="22"/>
          <w:szCs w:val="22"/>
        </w:rPr>
      </w:pPr>
    </w:p>
    <w:p w14:paraId="3B3043EF" w14:textId="0378E077" w:rsidR="006A29A6" w:rsidRPr="004C0DF2" w:rsidRDefault="001A5FF2" w:rsidP="0074358A">
      <w:pPr>
        <w:numPr>
          <w:ilvl w:val="0"/>
          <w:numId w:val="38"/>
        </w:numPr>
        <w:jc w:val="both"/>
        <w:rPr>
          <w:rFonts w:asciiTheme="minorHAnsi" w:hAnsiTheme="minorHAnsi" w:cstheme="minorHAnsi"/>
          <w:color w:val="000000"/>
          <w:sz w:val="22"/>
          <w:szCs w:val="22"/>
        </w:rPr>
      </w:pPr>
      <w:r w:rsidRPr="004C0DF2">
        <w:rPr>
          <w:rFonts w:asciiTheme="minorHAnsi" w:hAnsiTheme="minorHAnsi" w:cstheme="minorHAnsi"/>
          <w:bCs/>
          <w:color w:val="000000"/>
          <w:sz w:val="22"/>
          <w:szCs w:val="22"/>
        </w:rPr>
        <w:t>ensuring the content of the curriculum includes social and emotional aspects of learning;</w:t>
      </w:r>
      <w:r w:rsidRPr="004C0DF2">
        <w:rPr>
          <w:rFonts w:asciiTheme="minorHAnsi" w:hAnsiTheme="minorHAnsi" w:cstheme="minorHAnsi"/>
          <w:color w:val="000000"/>
          <w:sz w:val="22"/>
          <w:szCs w:val="22"/>
        </w:rPr>
        <w:t xml:space="preserve"> </w:t>
      </w:r>
      <w:r w:rsidR="008B187B" w:rsidRPr="004C0DF2">
        <w:rPr>
          <w:rFonts w:asciiTheme="minorHAnsi" w:hAnsiTheme="minorHAnsi" w:cstheme="minorHAnsi"/>
          <w:bCs/>
          <w:color w:val="000000"/>
          <w:sz w:val="22"/>
          <w:szCs w:val="22"/>
        </w:rPr>
        <w:t>t</w:t>
      </w:r>
      <w:r w:rsidRPr="004C0DF2">
        <w:rPr>
          <w:rFonts w:asciiTheme="minorHAnsi" w:hAnsiTheme="minorHAnsi" w:cstheme="minorHAnsi"/>
          <w:bCs/>
          <w:color w:val="000000"/>
          <w:sz w:val="22"/>
          <w:szCs w:val="22"/>
        </w:rPr>
        <w:t xml:space="preserve">hrough PSHE, RHSE and other curriculum contexts, </w:t>
      </w:r>
      <w:r w:rsidR="006A29A6" w:rsidRPr="004C0DF2">
        <w:rPr>
          <w:rFonts w:asciiTheme="minorHAnsi" w:hAnsiTheme="minorHAnsi" w:cstheme="minorHAnsi"/>
          <w:color w:val="000000"/>
          <w:sz w:val="22"/>
          <w:szCs w:val="22"/>
        </w:rPr>
        <w:t xml:space="preserve">and ensuring that pupils are taught about safeguarding so that they ‘recognise when they are at risk and how to get help when they need it’. </w:t>
      </w:r>
    </w:p>
    <w:p w14:paraId="48DC716D" w14:textId="77777777" w:rsidR="006A29A6" w:rsidRPr="004C0DF2" w:rsidRDefault="006A29A6" w:rsidP="006F6BF5">
      <w:pPr>
        <w:ind w:left="720"/>
        <w:jc w:val="both"/>
        <w:rPr>
          <w:rFonts w:asciiTheme="minorHAnsi" w:hAnsiTheme="minorHAnsi" w:cstheme="minorHAnsi"/>
          <w:color w:val="000000"/>
          <w:sz w:val="22"/>
          <w:szCs w:val="22"/>
        </w:rPr>
      </w:pPr>
    </w:p>
    <w:p w14:paraId="6A652DFB" w14:textId="0D6FC3A6" w:rsidR="006A29A6" w:rsidRPr="004C0DF2" w:rsidRDefault="006A29A6" w:rsidP="0074358A">
      <w:pPr>
        <w:numPr>
          <w:ilvl w:val="0"/>
          <w:numId w:val="38"/>
        </w:numPr>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4C0DF2" w:rsidRDefault="006A29A6" w:rsidP="006F6BF5">
      <w:pPr>
        <w:jc w:val="both"/>
        <w:rPr>
          <w:rFonts w:asciiTheme="minorHAnsi" w:hAnsiTheme="minorHAnsi" w:cstheme="minorHAnsi"/>
          <w:bCs/>
          <w:color w:val="000000"/>
          <w:sz w:val="22"/>
          <w:szCs w:val="22"/>
        </w:rPr>
      </w:pPr>
    </w:p>
    <w:p w14:paraId="130E948D" w14:textId="161A0C36" w:rsidR="006A29A6" w:rsidRPr="004C0DF2" w:rsidRDefault="00131A5D" w:rsidP="0074358A">
      <w:pPr>
        <w:numPr>
          <w:ilvl w:val="0"/>
          <w:numId w:val="38"/>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encouraging pupils</w:t>
      </w:r>
      <w:r w:rsidR="001A5FF2" w:rsidRPr="004C0DF2">
        <w:rPr>
          <w:rFonts w:asciiTheme="minorHAnsi" w:hAnsiTheme="minorHAnsi" w:cstheme="minorHAnsi"/>
          <w:bCs/>
          <w:color w:val="000000"/>
          <w:sz w:val="22"/>
          <w:szCs w:val="22"/>
        </w:rPr>
        <w:t xml:space="preserve"> to talk about feelings and deal assertively with pressures</w:t>
      </w:r>
      <w:r w:rsidR="006A29A6" w:rsidRPr="004C0DF2">
        <w:rPr>
          <w:rFonts w:asciiTheme="minorHAnsi" w:hAnsiTheme="minorHAnsi" w:cstheme="minorHAnsi"/>
          <w:bCs/>
          <w:color w:val="000000"/>
          <w:sz w:val="22"/>
          <w:szCs w:val="22"/>
        </w:rPr>
        <w:t xml:space="preserve"> and</w:t>
      </w:r>
      <w:r w:rsidR="001A5FF2" w:rsidRPr="004C0DF2">
        <w:rPr>
          <w:rFonts w:asciiTheme="minorHAnsi" w:hAnsiTheme="minorHAnsi" w:cstheme="minorHAnsi"/>
          <w:bCs/>
          <w:color w:val="000000"/>
          <w:sz w:val="22"/>
          <w:szCs w:val="22"/>
        </w:rPr>
        <w:t xml:space="preserve"> are listened to</w:t>
      </w:r>
      <w:r w:rsidR="00C348F7" w:rsidRPr="004C0DF2">
        <w:rPr>
          <w:rFonts w:asciiTheme="minorHAnsi" w:hAnsiTheme="minorHAnsi" w:cstheme="minorHAnsi"/>
          <w:bCs/>
          <w:color w:val="000000"/>
          <w:sz w:val="22"/>
          <w:szCs w:val="22"/>
        </w:rPr>
        <w:t>,</w:t>
      </w:r>
      <w:r w:rsidR="001A5FF2" w:rsidRPr="004C0DF2">
        <w:rPr>
          <w:rFonts w:asciiTheme="minorHAnsi" w:hAnsiTheme="minorHAnsi" w:cstheme="minorHAnsi"/>
          <w:bCs/>
          <w:color w:val="000000"/>
          <w:sz w:val="22"/>
          <w:szCs w:val="22"/>
        </w:rPr>
        <w:t xml:space="preserve"> </w:t>
      </w:r>
      <w:r w:rsidR="001A5FF2" w:rsidRPr="004C0DF2">
        <w:rPr>
          <w:rFonts w:asciiTheme="minorHAnsi" w:hAnsiTheme="minorHAnsi" w:cstheme="minorHAnsi"/>
          <w:color w:val="000000"/>
          <w:sz w:val="22"/>
          <w:szCs w:val="22"/>
        </w:rPr>
        <w:t xml:space="preserve">providing pupils with a range of appropriate adults to approach </w:t>
      </w:r>
      <w:r w:rsidR="006A29A6" w:rsidRPr="004C0DF2">
        <w:rPr>
          <w:rFonts w:asciiTheme="minorHAnsi" w:hAnsiTheme="minorHAnsi" w:cstheme="minorHAnsi"/>
          <w:color w:val="000000"/>
          <w:sz w:val="22"/>
          <w:szCs w:val="22"/>
        </w:rPr>
        <w:t>as needed.</w:t>
      </w:r>
    </w:p>
    <w:p w14:paraId="407CADDE" w14:textId="1A8186D7" w:rsidR="001A5FF2" w:rsidRPr="004C0DF2" w:rsidRDefault="001A5FF2" w:rsidP="006F6BF5">
      <w:pPr>
        <w:ind w:firstLine="60"/>
        <w:jc w:val="both"/>
        <w:rPr>
          <w:rFonts w:asciiTheme="minorHAnsi" w:hAnsiTheme="minorHAnsi" w:cstheme="minorHAnsi"/>
          <w:bCs/>
          <w:color w:val="000000"/>
          <w:sz w:val="22"/>
          <w:szCs w:val="22"/>
        </w:rPr>
      </w:pPr>
    </w:p>
    <w:p w14:paraId="0A26F9E4" w14:textId="32A00510" w:rsidR="001A5FF2" w:rsidRPr="004C0DF2" w:rsidRDefault="00131A5D" w:rsidP="0074358A">
      <w:pPr>
        <w:numPr>
          <w:ilvl w:val="0"/>
          <w:numId w:val="38"/>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s</w:t>
      </w:r>
      <w:r w:rsidR="001A5FF2" w:rsidRPr="004C0DF2">
        <w:rPr>
          <w:rFonts w:asciiTheme="minorHAnsi" w:hAnsiTheme="minorHAnsi" w:cstheme="minorHAnsi"/>
          <w:bCs/>
          <w:color w:val="000000"/>
          <w:sz w:val="22"/>
          <w:szCs w:val="22"/>
        </w:rPr>
        <w:t>upporting</w:t>
      </w:r>
      <w:r w:rsidR="006A29A6" w:rsidRPr="004C0DF2">
        <w:rPr>
          <w:rFonts w:asciiTheme="minorHAnsi" w:hAnsiTheme="minorHAnsi" w:cstheme="minorHAnsi"/>
          <w:bCs/>
          <w:color w:val="000000"/>
          <w:sz w:val="22"/>
          <w:szCs w:val="22"/>
        </w:rPr>
        <w:t xml:space="preserve"> children to feel safe</w:t>
      </w:r>
      <w:r w:rsidR="001A5FF2" w:rsidRPr="004C0DF2">
        <w:rPr>
          <w:rFonts w:asciiTheme="minorHAnsi" w:hAnsiTheme="minorHAnsi" w:cstheme="minorHAnsi"/>
          <w:bCs/>
          <w:color w:val="000000"/>
          <w:sz w:val="22"/>
          <w:szCs w:val="22"/>
        </w:rPr>
        <w:t>,</w:t>
      </w:r>
      <w:r w:rsidR="006A29A6" w:rsidRPr="004C0DF2">
        <w:rPr>
          <w:rFonts w:asciiTheme="minorHAnsi" w:hAnsiTheme="minorHAnsi" w:cstheme="minorHAnsi"/>
          <w:bCs/>
          <w:color w:val="000000"/>
          <w:sz w:val="22"/>
          <w:szCs w:val="22"/>
        </w:rPr>
        <w:t xml:space="preserve"> develop</w:t>
      </w:r>
      <w:r w:rsidR="001A5FF2" w:rsidRPr="004C0DF2">
        <w:rPr>
          <w:rFonts w:asciiTheme="minorHAnsi" w:hAnsiTheme="minorHAnsi" w:cstheme="minorHAnsi"/>
          <w:bCs/>
          <w:color w:val="000000"/>
          <w:sz w:val="22"/>
          <w:szCs w:val="22"/>
        </w:rPr>
        <w:t xml:space="preserve"> confidence and independence and </w:t>
      </w:r>
      <w:r w:rsidR="006A29A6" w:rsidRPr="004C0DF2">
        <w:rPr>
          <w:rFonts w:asciiTheme="minorHAnsi" w:hAnsiTheme="minorHAnsi" w:cstheme="minorHAnsi"/>
          <w:color w:val="000000"/>
          <w:sz w:val="22"/>
          <w:szCs w:val="22"/>
        </w:rPr>
        <w:t>increase</w:t>
      </w:r>
      <w:r w:rsidR="001A5FF2" w:rsidRPr="004C0DF2">
        <w:rPr>
          <w:rFonts w:asciiTheme="minorHAnsi" w:hAnsiTheme="minorHAnsi" w:cstheme="minorHAnsi"/>
          <w:color w:val="000000"/>
          <w:sz w:val="22"/>
          <w:szCs w:val="22"/>
        </w:rPr>
        <w:t xml:space="preserve"> the development of self-esteem and self-assertiveness whil</w:t>
      </w:r>
      <w:r w:rsidR="007F5339">
        <w:rPr>
          <w:rFonts w:asciiTheme="minorHAnsi" w:hAnsiTheme="minorHAnsi" w:cstheme="minorHAnsi"/>
          <w:color w:val="000000"/>
          <w:sz w:val="22"/>
          <w:szCs w:val="22"/>
        </w:rPr>
        <w:t>st</w:t>
      </w:r>
      <w:r w:rsidR="001A5FF2" w:rsidRPr="004C0DF2">
        <w:rPr>
          <w:rFonts w:asciiTheme="minorHAnsi" w:hAnsiTheme="minorHAnsi" w:cstheme="minorHAnsi"/>
          <w:color w:val="000000"/>
          <w:sz w:val="22"/>
          <w:szCs w:val="22"/>
        </w:rPr>
        <w:t xml:space="preserve"> not condoning aggression or bullying</w:t>
      </w:r>
      <w:r w:rsidR="0080479F">
        <w:rPr>
          <w:rFonts w:asciiTheme="minorHAnsi" w:hAnsiTheme="minorHAnsi" w:cstheme="minorHAnsi"/>
          <w:color w:val="000000"/>
          <w:sz w:val="22"/>
          <w:szCs w:val="22"/>
        </w:rPr>
        <w:t>.</w:t>
      </w:r>
    </w:p>
    <w:p w14:paraId="3BDABF88" w14:textId="77777777" w:rsidR="001A5FF2" w:rsidRPr="004C0DF2" w:rsidRDefault="001A5FF2" w:rsidP="006F6BF5">
      <w:pPr>
        <w:jc w:val="both"/>
        <w:rPr>
          <w:rFonts w:asciiTheme="minorHAnsi" w:hAnsiTheme="minorHAnsi" w:cstheme="minorHAnsi"/>
          <w:color w:val="000000"/>
          <w:sz w:val="22"/>
          <w:szCs w:val="22"/>
        </w:rPr>
      </w:pPr>
    </w:p>
    <w:p w14:paraId="36870B82" w14:textId="17B67FB8" w:rsidR="001A5FF2" w:rsidRPr="00ED7ADF" w:rsidRDefault="001A5FF2" w:rsidP="0074358A">
      <w:pPr>
        <w:numPr>
          <w:ilvl w:val="0"/>
          <w:numId w:val="38"/>
        </w:numPr>
        <w:jc w:val="both"/>
        <w:rPr>
          <w:rFonts w:asciiTheme="minorHAnsi" w:hAnsiTheme="minorHAnsi" w:cstheme="minorHAnsi"/>
          <w:bCs/>
          <w:sz w:val="22"/>
          <w:szCs w:val="22"/>
        </w:rPr>
      </w:pPr>
      <w:bookmarkStart w:id="156" w:name="_Hlk156809949"/>
      <w:r w:rsidRPr="00ED7ADF">
        <w:rPr>
          <w:rFonts w:asciiTheme="minorHAnsi" w:hAnsiTheme="minorHAnsi" w:cstheme="minorHAnsi"/>
          <w:bCs/>
          <w:sz w:val="22"/>
          <w:szCs w:val="22"/>
        </w:rPr>
        <w:t xml:space="preserve">liaising and working together with other support services and those agencies involved in safeguarding </w:t>
      </w:r>
      <w:r w:rsidR="001E5034" w:rsidRPr="00ED7ADF">
        <w:rPr>
          <w:rFonts w:asciiTheme="minorHAnsi" w:hAnsiTheme="minorHAnsi" w:cstheme="minorHAnsi"/>
          <w:bCs/>
          <w:sz w:val="22"/>
          <w:szCs w:val="22"/>
        </w:rPr>
        <w:t>children,</w:t>
      </w:r>
      <w:r w:rsidRPr="00ED7ADF">
        <w:rPr>
          <w:rFonts w:asciiTheme="minorHAnsi" w:hAnsiTheme="minorHAnsi" w:cstheme="minorHAnsi"/>
          <w:bCs/>
          <w:sz w:val="22"/>
          <w:szCs w:val="22"/>
        </w:rPr>
        <w:t xml:space="preserve"> including</w:t>
      </w:r>
      <w:r w:rsidR="006A29A6" w:rsidRPr="00ED7ADF">
        <w:rPr>
          <w:rFonts w:asciiTheme="minorHAnsi" w:hAnsiTheme="minorHAnsi" w:cstheme="minorHAnsi"/>
          <w:bCs/>
          <w:sz w:val="22"/>
          <w:szCs w:val="22"/>
        </w:rPr>
        <w:t xml:space="preserve"> Early Help and preventative services</w:t>
      </w:r>
      <w:r w:rsidR="00103540" w:rsidRPr="00ED7ADF">
        <w:rPr>
          <w:rFonts w:asciiTheme="minorHAnsi" w:hAnsiTheme="minorHAnsi" w:cstheme="minorHAnsi"/>
          <w:bCs/>
          <w:sz w:val="22"/>
          <w:szCs w:val="22"/>
        </w:rPr>
        <w:t xml:space="preserve"> as required in Working Together to Safeguarding Children 2023: </w:t>
      </w:r>
    </w:p>
    <w:p w14:paraId="4699B021" w14:textId="655DD1DB" w:rsidR="00103540" w:rsidRDefault="00103540" w:rsidP="00103540">
      <w:pPr>
        <w:ind w:firstLine="720"/>
        <w:jc w:val="both"/>
        <w:rPr>
          <w:rStyle w:val="Hyperlink"/>
          <w:rFonts w:asciiTheme="minorHAnsi" w:hAnsiTheme="minorHAnsi" w:cstheme="minorHAnsi"/>
          <w:color w:val="auto"/>
          <w:sz w:val="22"/>
          <w:szCs w:val="22"/>
        </w:rPr>
      </w:pPr>
      <w:hyperlink r:id="rId27" w:history="1">
        <w:r w:rsidRPr="00ED7ADF">
          <w:rPr>
            <w:rStyle w:val="Hyperlink"/>
            <w:rFonts w:asciiTheme="minorHAnsi" w:hAnsiTheme="minorHAnsi" w:cstheme="minorHAnsi"/>
            <w:color w:val="auto"/>
            <w:sz w:val="22"/>
            <w:szCs w:val="22"/>
          </w:rPr>
          <w:t>https://www.gov.uk/government/publications/working-together-to-safeguard-children--2</w:t>
        </w:r>
      </w:hyperlink>
    </w:p>
    <w:bookmarkEnd w:id="156"/>
    <w:p w14:paraId="3A8F7C6A" w14:textId="77777777" w:rsidR="00D0116B" w:rsidRPr="004C0DF2" w:rsidRDefault="00D0116B" w:rsidP="006F6BF5">
      <w:pPr>
        <w:jc w:val="both"/>
        <w:rPr>
          <w:rFonts w:asciiTheme="minorHAnsi" w:hAnsiTheme="minorHAnsi" w:cstheme="minorHAnsi"/>
          <w:color w:val="000000"/>
          <w:sz w:val="22"/>
          <w:szCs w:val="22"/>
        </w:rPr>
      </w:pPr>
    </w:p>
    <w:p w14:paraId="2DA4B29E" w14:textId="5365B11A" w:rsidR="00D0116B" w:rsidRPr="004C0DF2" w:rsidRDefault="00D0116B" w:rsidP="0074358A">
      <w:pPr>
        <w:numPr>
          <w:ilvl w:val="0"/>
          <w:numId w:val="38"/>
        </w:numPr>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consider</w:t>
      </w:r>
      <w:r w:rsidR="00131A5D" w:rsidRPr="004C0DF2">
        <w:rPr>
          <w:rFonts w:asciiTheme="minorHAnsi" w:hAnsiTheme="minorHAnsi" w:cstheme="minorHAnsi"/>
          <w:color w:val="000000"/>
          <w:sz w:val="22"/>
          <w:szCs w:val="22"/>
        </w:rPr>
        <w:t>ing</w:t>
      </w:r>
      <w:r w:rsidRPr="004C0DF2">
        <w:rPr>
          <w:rFonts w:asciiTheme="minorHAnsi" w:hAnsiTheme="minorHAnsi" w:cstheme="minorHAnsi"/>
          <w:color w:val="000000"/>
          <w:sz w:val="22"/>
          <w:szCs w:val="22"/>
        </w:rPr>
        <w:t xml:space="preserve"> intra familial harms and any necessary support for siblings following a report of sexual violence and/or harassment.</w:t>
      </w:r>
    </w:p>
    <w:p w14:paraId="7CBB3492" w14:textId="77777777" w:rsidR="00F43194" w:rsidRPr="004C0DF2" w:rsidRDefault="00F43194" w:rsidP="006F6BF5">
      <w:pPr>
        <w:jc w:val="both"/>
        <w:rPr>
          <w:rFonts w:asciiTheme="minorHAnsi" w:hAnsiTheme="minorHAnsi" w:cstheme="minorHAnsi"/>
          <w:color w:val="000000"/>
          <w:sz w:val="22"/>
          <w:szCs w:val="22"/>
        </w:rPr>
      </w:pPr>
    </w:p>
    <w:p w14:paraId="096F6102" w14:textId="094F1C73" w:rsidR="00D0116B" w:rsidRPr="004C0DF2" w:rsidRDefault="00131A5D" w:rsidP="0074358A">
      <w:pPr>
        <w:numPr>
          <w:ilvl w:val="0"/>
          <w:numId w:val="38"/>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having</w:t>
      </w:r>
      <w:r w:rsidR="00D0116B" w:rsidRPr="004C0DF2">
        <w:rPr>
          <w:rFonts w:asciiTheme="minorHAnsi" w:hAnsiTheme="minorHAnsi" w:cstheme="minorHAnsi"/>
          <w:bCs/>
          <w:color w:val="000000"/>
          <w:sz w:val="22"/>
          <w:szCs w:val="22"/>
        </w:rPr>
        <w:t xml:space="preserve"> a </w:t>
      </w:r>
      <w:r w:rsidR="00B13466">
        <w:rPr>
          <w:rFonts w:asciiTheme="minorHAnsi" w:hAnsiTheme="minorHAnsi" w:cstheme="minorHAnsi"/>
          <w:bCs/>
          <w:color w:val="000000"/>
          <w:sz w:val="22"/>
          <w:szCs w:val="22"/>
        </w:rPr>
        <w:t>B</w:t>
      </w:r>
      <w:r w:rsidR="00D0116B" w:rsidRPr="004C0DF2">
        <w:rPr>
          <w:rFonts w:asciiTheme="minorHAnsi" w:hAnsiTheme="minorHAnsi" w:cstheme="minorHAnsi"/>
          <w:bCs/>
          <w:color w:val="000000"/>
          <w:sz w:val="22"/>
          <w:szCs w:val="22"/>
        </w:rPr>
        <w:t xml:space="preserve">ehaviour </w:t>
      </w:r>
      <w:r w:rsidR="00B13466">
        <w:rPr>
          <w:rFonts w:asciiTheme="minorHAnsi" w:hAnsiTheme="minorHAnsi" w:cstheme="minorHAnsi"/>
          <w:bCs/>
          <w:color w:val="000000"/>
          <w:sz w:val="22"/>
          <w:szCs w:val="22"/>
        </w:rPr>
        <w:t>P</w:t>
      </w:r>
      <w:r w:rsidR="00D0116B" w:rsidRPr="004C0DF2">
        <w:rPr>
          <w:rFonts w:asciiTheme="minorHAnsi" w:hAnsiTheme="minorHAnsi" w:cstheme="minorHAnsi"/>
          <w:bCs/>
          <w:color w:val="000000"/>
          <w:sz w:val="22"/>
          <w:szCs w:val="22"/>
        </w:rPr>
        <w:t xml:space="preserve">olicy that is aimed at supporting vulnerable pupils in the school. The </w:t>
      </w:r>
      <w:r w:rsidR="00B13466">
        <w:rPr>
          <w:rFonts w:asciiTheme="minorHAnsi" w:hAnsiTheme="minorHAnsi" w:cstheme="minorHAnsi"/>
          <w:bCs/>
          <w:color w:val="000000"/>
          <w:sz w:val="22"/>
          <w:szCs w:val="22"/>
        </w:rPr>
        <w:t>B</w:t>
      </w:r>
      <w:r w:rsidR="00D0116B" w:rsidRPr="004C0DF2">
        <w:rPr>
          <w:rFonts w:asciiTheme="minorHAnsi" w:hAnsiTheme="minorHAnsi" w:cstheme="minorHAnsi"/>
          <w:bCs/>
          <w:color w:val="000000"/>
          <w:sz w:val="22"/>
          <w:szCs w:val="22"/>
        </w:rPr>
        <w:t xml:space="preserve">ehaviour </w:t>
      </w:r>
      <w:r w:rsidR="00B13466">
        <w:rPr>
          <w:rFonts w:asciiTheme="minorHAnsi" w:hAnsiTheme="minorHAnsi" w:cstheme="minorHAnsi"/>
          <w:bCs/>
          <w:color w:val="000000"/>
          <w:sz w:val="22"/>
          <w:szCs w:val="22"/>
        </w:rPr>
        <w:t>P</w:t>
      </w:r>
      <w:r w:rsidR="00D0116B" w:rsidRPr="004C0DF2">
        <w:rPr>
          <w:rFonts w:asciiTheme="minorHAnsi" w:hAnsiTheme="minorHAnsi" w:cstheme="minorHAnsi"/>
          <w:bCs/>
          <w:color w:val="000000"/>
          <w:sz w:val="22"/>
          <w:szCs w:val="22"/>
        </w:rPr>
        <w:t xml:space="preserve">olicy outlines measures to prevent bullying, including cyber-bullying, prejudice-based and discriminatory bullying. </w:t>
      </w:r>
    </w:p>
    <w:p w14:paraId="10E93437" w14:textId="77777777" w:rsidR="00D0116B" w:rsidRPr="005F7AB6" w:rsidRDefault="00D0116B" w:rsidP="006F6BF5">
      <w:pPr>
        <w:jc w:val="both"/>
        <w:rPr>
          <w:rFonts w:asciiTheme="minorHAnsi" w:hAnsiTheme="minorHAnsi" w:cstheme="minorHAnsi"/>
          <w:bCs/>
          <w:sz w:val="22"/>
          <w:szCs w:val="22"/>
        </w:rPr>
      </w:pPr>
    </w:p>
    <w:p w14:paraId="5D84D515" w14:textId="31540048" w:rsidR="00D0116B" w:rsidRPr="005F7AB6" w:rsidRDefault="00131A5D" w:rsidP="0074358A">
      <w:pPr>
        <w:numPr>
          <w:ilvl w:val="0"/>
          <w:numId w:val="38"/>
        </w:numPr>
        <w:jc w:val="both"/>
        <w:rPr>
          <w:rFonts w:asciiTheme="minorHAnsi" w:hAnsiTheme="minorHAnsi" w:cstheme="minorHAnsi"/>
          <w:bCs/>
          <w:sz w:val="22"/>
          <w:szCs w:val="22"/>
        </w:rPr>
      </w:pPr>
      <w:bookmarkStart w:id="157" w:name="_Hlk139374403"/>
      <w:r w:rsidRPr="005F7AB6">
        <w:rPr>
          <w:rFonts w:asciiTheme="minorHAnsi" w:hAnsiTheme="minorHAnsi" w:cstheme="minorHAnsi"/>
          <w:bCs/>
          <w:sz w:val="22"/>
          <w:szCs w:val="22"/>
        </w:rPr>
        <w:t>having c</w:t>
      </w:r>
      <w:r w:rsidR="00D0116B" w:rsidRPr="005F7AB6">
        <w:rPr>
          <w:rFonts w:asciiTheme="minorHAnsi" w:hAnsiTheme="minorHAnsi" w:cstheme="minorHAnsi"/>
          <w:bCs/>
          <w:sz w:val="22"/>
          <w:szCs w:val="22"/>
        </w:rPr>
        <w:t xml:space="preserve">lear procedures in place for addressing and minimising the risk of child-on-child abuse, including harmful sexual behaviours, sexual </w:t>
      </w:r>
      <w:r w:rsidR="00232535" w:rsidRPr="005F7AB6">
        <w:rPr>
          <w:rFonts w:asciiTheme="minorHAnsi" w:hAnsiTheme="minorHAnsi" w:cstheme="minorHAnsi"/>
          <w:bCs/>
          <w:sz w:val="22"/>
          <w:szCs w:val="22"/>
        </w:rPr>
        <w:t>violence,</w:t>
      </w:r>
      <w:r w:rsidR="00D0116B" w:rsidRPr="005F7AB6">
        <w:rPr>
          <w:rFonts w:asciiTheme="minorHAnsi" w:hAnsiTheme="minorHAnsi" w:cstheme="minorHAnsi"/>
          <w:bCs/>
          <w:sz w:val="22"/>
          <w:szCs w:val="22"/>
        </w:rPr>
        <w:t xml:space="preserve"> and sexual harassment</w:t>
      </w:r>
      <w:r w:rsidR="00C348F7" w:rsidRPr="005F7AB6">
        <w:rPr>
          <w:rFonts w:asciiTheme="minorHAnsi" w:hAnsiTheme="minorHAnsi" w:cstheme="minorHAnsi"/>
          <w:bCs/>
          <w:sz w:val="22"/>
          <w:szCs w:val="22"/>
        </w:rPr>
        <w:t xml:space="preserve"> (which could take place on or off-line)</w:t>
      </w:r>
      <w:r w:rsidR="006A29A6" w:rsidRPr="005F7AB6">
        <w:rPr>
          <w:rFonts w:asciiTheme="minorHAnsi" w:hAnsiTheme="minorHAnsi" w:cstheme="minorHAnsi"/>
          <w:bCs/>
          <w:sz w:val="22"/>
          <w:szCs w:val="22"/>
        </w:rPr>
        <w:t>.</w:t>
      </w:r>
      <w:r w:rsidR="00D0116B" w:rsidRPr="005F7AB6">
        <w:rPr>
          <w:rFonts w:asciiTheme="minorHAnsi" w:hAnsiTheme="minorHAnsi" w:cstheme="minorHAnsi"/>
          <w:bCs/>
          <w:sz w:val="22"/>
          <w:szCs w:val="22"/>
        </w:rPr>
        <w:t xml:space="preserve"> </w:t>
      </w:r>
    </w:p>
    <w:bookmarkEnd w:id="157"/>
    <w:p w14:paraId="4B7A3DDF" w14:textId="77777777" w:rsidR="00D0116B" w:rsidRPr="004C0DF2" w:rsidRDefault="00D0116B" w:rsidP="006F6BF5">
      <w:pPr>
        <w:jc w:val="both"/>
        <w:rPr>
          <w:rFonts w:asciiTheme="minorHAnsi" w:hAnsiTheme="minorHAnsi" w:cstheme="minorHAnsi"/>
          <w:bCs/>
          <w:color w:val="000000"/>
          <w:sz w:val="22"/>
          <w:szCs w:val="22"/>
        </w:rPr>
      </w:pPr>
    </w:p>
    <w:p w14:paraId="01DA4421" w14:textId="67688B84" w:rsidR="00D0116B" w:rsidRPr="004C0DF2" w:rsidRDefault="00D0116B" w:rsidP="0074358A">
      <w:pPr>
        <w:pStyle w:val="ListParagraph"/>
        <w:numPr>
          <w:ilvl w:val="0"/>
          <w:numId w:val="40"/>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 xml:space="preserve">acknowledging the importance of ‘contextual safeguarding’, </w:t>
      </w:r>
      <w:hyperlink r:id="rId28" w:history="1">
        <w:r w:rsidRPr="004C0DF2">
          <w:rPr>
            <w:rStyle w:val="Hyperlink"/>
            <w:rFonts w:asciiTheme="minorHAnsi" w:hAnsiTheme="minorHAnsi" w:cstheme="minorHAnsi"/>
            <w:bCs/>
            <w:sz w:val="22"/>
            <w:szCs w:val="22"/>
          </w:rPr>
          <w:t>https://contextualsafeguarding.org.uk/</w:t>
        </w:r>
      </w:hyperlink>
      <w:r w:rsidRPr="004C0DF2">
        <w:rPr>
          <w:rFonts w:asciiTheme="minorHAnsi" w:hAnsiTheme="minorHAnsi" w:cstheme="minorHAnsi"/>
          <w:bCs/>
          <w:color w:val="000000"/>
          <w:sz w:val="22"/>
          <w:szCs w:val="22"/>
        </w:rPr>
        <w:t xml:space="preserve"> which considers wider environmental factors in a pupil’s life that may be a threat to their safety and/or welfare.</w:t>
      </w:r>
    </w:p>
    <w:p w14:paraId="1B96258E" w14:textId="77777777" w:rsidR="009101A4" w:rsidRPr="004C0DF2" w:rsidRDefault="009101A4" w:rsidP="006F6BF5">
      <w:pPr>
        <w:pStyle w:val="ListParagraph"/>
        <w:jc w:val="both"/>
        <w:rPr>
          <w:rFonts w:asciiTheme="minorHAnsi" w:hAnsiTheme="minorHAnsi" w:cstheme="minorHAnsi"/>
          <w:bCs/>
          <w:color w:val="000000"/>
          <w:sz w:val="22"/>
          <w:szCs w:val="22"/>
        </w:rPr>
      </w:pPr>
    </w:p>
    <w:p w14:paraId="2D0DF16E" w14:textId="77777777" w:rsidR="008B187B" w:rsidRPr="004C0DF2" w:rsidRDefault="008B187B" w:rsidP="0074358A">
      <w:pPr>
        <w:numPr>
          <w:ilvl w:val="0"/>
          <w:numId w:val="38"/>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 xml:space="preserve">alerting the authority if it is aware of any child being cared for under a Private Fostering arrangement. On admission to school, and at other times, the school will be vigilant in identifying any private fostering arrangement. </w:t>
      </w:r>
    </w:p>
    <w:p w14:paraId="0AF3E547" w14:textId="77777777" w:rsidR="008B187B" w:rsidRPr="004C0DF2" w:rsidRDefault="008B187B" w:rsidP="006F6BF5">
      <w:pPr>
        <w:jc w:val="both"/>
        <w:rPr>
          <w:rFonts w:asciiTheme="minorHAnsi" w:hAnsiTheme="minorHAnsi" w:cstheme="minorHAnsi"/>
          <w:bCs/>
          <w:color w:val="000000"/>
          <w:sz w:val="22"/>
          <w:szCs w:val="22"/>
        </w:rPr>
      </w:pPr>
    </w:p>
    <w:p w14:paraId="78BFA13A" w14:textId="6B713BE1" w:rsidR="006147D8" w:rsidRDefault="008B187B" w:rsidP="006147D8">
      <w:pPr>
        <w:numPr>
          <w:ilvl w:val="0"/>
          <w:numId w:val="38"/>
        </w:numPr>
        <w:jc w:val="both"/>
        <w:rPr>
          <w:rFonts w:asciiTheme="minorHAnsi" w:hAnsiTheme="minorHAnsi" w:cstheme="minorHAnsi"/>
          <w:bCs/>
          <w:sz w:val="22"/>
          <w:szCs w:val="22"/>
        </w:rPr>
      </w:pPr>
      <w:r w:rsidRPr="004C0DF2">
        <w:rPr>
          <w:rFonts w:asciiTheme="minorHAnsi" w:hAnsiTheme="minorHAnsi" w:cstheme="minorHAnsi"/>
          <w:bCs/>
          <w:color w:val="000000"/>
          <w:sz w:val="22"/>
          <w:szCs w:val="22"/>
        </w:rPr>
        <w:t>acknowledging that a child that is cared for (</w:t>
      </w:r>
      <w:r w:rsidRPr="00557CEB">
        <w:rPr>
          <w:rFonts w:asciiTheme="minorHAnsi" w:hAnsiTheme="minorHAnsi" w:cstheme="minorHAnsi"/>
          <w:bCs/>
          <w:color w:val="7030A0"/>
          <w:sz w:val="22"/>
          <w:szCs w:val="22"/>
        </w:rPr>
        <w:t>CWCF)</w:t>
      </w:r>
      <w:r w:rsidR="007E507F" w:rsidRPr="00557CEB">
        <w:rPr>
          <w:rFonts w:asciiTheme="minorHAnsi" w:hAnsiTheme="minorHAnsi" w:cstheme="minorHAnsi"/>
          <w:bCs/>
          <w:color w:val="7030A0"/>
          <w:sz w:val="22"/>
          <w:szCs w:val="22"/>
        </w:rPr>
        <w:t>, in kindship care,</w:t>
      </w:r>
      <w:r w:rsidRPr="00557CEB">
        <w:rPr>
          <w:rFonts w:asciiTheme="minorHAnsi" w:hAnsiTheme="minorHAnsi" w:cstheme="minorHAnsi"/>
          <w:bCs/>
          <w:color w:val="7030A0"/>
          <w:sz w:val="22"/>
          <w:szCs w:val="22"/>
        </w:rPr>
        <w:t xml:space="preserve"> or has been </w:t>
      </w:r>
      <w:r w:rsidRPr="004C0DF2">
        <w:rPr>
          <w:rFonts w:asciiTheme="minorHAnsi" w:hAnsiTheme="minorHAnsi" w:cstheme="minorHAnsi"/>
          <w:bCs/>
          <w:color w:val="000000"/>
          <w:sz w:val="22"/>
          <w:szCs w:val="22"/>
        </w:rPr>
        <w:t xml:space="preserve">previously looked after by the Local Authority potentially </w:t>
      </w:r>
      <w:r w:rsidRPr="005F7AB6">
        <w:rPr>
          <w:rFonts w:asciiTheme="minorHAnsi" w:hAnsiTheme="minorHAnsi" w:cstheme="minorHAnsi"/>
          <w:bCs/>
          <w:sz w:val="22"/>
          <w:szCs w:val="22"/>
        </w:rPr>
        <w:t>remains vulnerable and all staff have the skills, knowledge and understanding to support these children.</w:t>
      </w:r>
      <w:bookmarkStart w:id="158" w:name="_Hlk139374415"/>
    </w:p>
    <w:p w14:paraId="6A9930B0" w14:textId="77777777" w:rsidR="006147D8" w:rsidRDefault="006147D8" w:rsidP="006147D8">
      <w:pPr>
        <w:pStyle w:val="ListParagraph"/>
        <w:rPr>
          <w:rFonts w:asciiTheme="minorHAnsi" w:hAnsiTheme="minorHAnsi" w:cstheme="minorHAnsi"/>
          <w:sz w:val="22"/>
          <w:szCs w:val="22"/>
        </w:rPr>
      </w:pPr>
    </w:p>
    <w:p w14:paraId="44468CE1" w14:textId="77777777" w:rsidR="00112FFC" w:rsidRDefault="00112FFC">
      <w:pPr>
        <w:rPr>
          <w:rFonts w:asciiTheme="minorHAnsi" w:hAnsiTheme="minorHAnsi" w:cstheme="minorHAnsi"/>
          <w:sz w:val="22"/>
          <w:szCs w:val="22"/>
        </w:rPr>
      </w:pPr>
      <w:r>
        <w:rPr>
          <w:rFonts w:asciiTheme="minorHAnsi" w:hAnsiTheme="minorHAnsi" w:cstheme="minorHAnsi"/>
          <w:sz w:val="22"/>
          <w:szCs w:val="22"/>
        </w:rPr>
        <w:br w:type="page"/>
      </w:r>
    </w:p>
    <w:p w14:paraId="456F29DB" w14:textId="4796AF7E" w:rsidR="00F43194" w:rsidRPr="00E92B32" w:rsidRDefault="006D7897" w:rsidP="006147D8">
      <w:pPr>
        <w:numPr>
          <w:ilvl w:val="0"/>
          <w:numId w:val="38"/>
        </w:numPr>
        <w:jc w:val="both"/>
        <w:rPr>
          <w:rFonts w:asciiTheme="minorHAnsi" w:hAnsiTheme="minorHAnsi" w:cstheme="minorHAnsi"/>
          <w:bCs/>
          <w:sz w:val="22"/>
          <w:szCs w:val="22"/>
        </w:rPr>
      </w:pPr>
      <w:r w:rsidRPr="00D54FAD">
        <w:rPr>
          <w:rFonts w:asciiTheme="minorHAnsi" w:hAnsiTheme="minorHAnsi" w:cstheme="minorHAnsi"/>
          <w:sz w:val="22"/>
          <w:szCs w:val="22"/>
        </w:rPr>
        <w:lastRenderedPageBreak/>
        <w:t xml:space="preserve">taking positive action, where it can be shown that it is proportionate, to deal with </w:t>
      </w:r>
      <w:proofErr w:type="gramStart"/>
      <w:r w:rsidRPr="00D54FAD">
        <w:rPr>
          <w:rFonts w:asciiTheme="minorHAnsi" w:hAnsiTheme="minorHAnsi" w:cstheme="minorHAnsi"/>
          <w:sz w:val="22"/>
          <w:szCs w:val="22"/>
        </w:rPr>
        <w:t>particular</w:t>
      </w:r>
      <w:r w:rsidR="008A3EC5">
        <w:rPr>
          <w:rFonts w:asciiTheme="minorHAnsi" w:hAnsiTheme="minorHAnsi" w:cstheme="minorHAnsi"/>
          <w:sz w:val="22"/>
          <w:szCs w:val="22"/>
        </w:rPr>
        <w:t xml:space="preserve"> </w:t>
      </w:r>
      <w:r w:rsidRPr="00D54FAD">
        <w:rPr>
          <w:rFonts w:asciiTheme="minorHAnsi" w:hAnsiTheme="minorHAnsi" w:cstheme="minorHAnsi"/>
          <w:sz w:val="22"/>
          <w:szCs w:val="22"/>
        </w:rPr>
        <w:t>disadvantages</w:t>
      </w:r>
      <w:proofErr w:type="gramEnd"/>
      <w:r w:rsidRPr="00D54FAD">
        <w:rPr>
          <w:rFonts w:asciiTheme="minorHAnsi" w:hAnsiTheme="minorHAnsi" w:cstheme="minorHAnsi"/>
          <w:sz w:val="22"/>
          <w:szCs w:val="22"/>
        </w:rPr>
        <w:t xml:space="preserve"> affecting pupils or students with certain protected characteristics</w:t>
      </w:r>
      <w:r w:rsidR="00B13466" w:rsidRPr="00D54FAD">
        <w:rPr>
          <w:rFonts w:asciiTheme="minorHAnsi" w:hAnsiTheme="minorHAnsi" w:cstheme="minorHAnsi"/>
          <w:sz w:val="22"/>
          <w:szCs w:val="22"/>
        </w:rPr>
        <w:t>,</w:t>
      </w:r>
      <w:r w:rsidRPr="00D54FAD">
        <w:rPr>
          <w:rFonts w:asciiTheme="minorHAnsi" w:hAnsiTheme="minorHAnsi" w:cstheme="minorHAnsi"/>
          <w:sz w:val="22"/>
          <w:szCs w:val="22"/>
        </w:rPr>
        <w:t xml:space="preserve"> </w:t>
      </w:r>
      <w:proofErr w:type="gramStart"/>
      <w:r w:rsidRPr="00D54FAD">
        <w:rPr>
          <w:rFonts w:asciiTheme="minorHAnsi" w:hAnsiTheme="minorHAnsi" w:cstheme="minorHAnsi"/>
          <w:sz w:val="22"/>
          <w:szCs w:val="22"/>
        </w:rPr>
        <w:t>in order to</w:t>
      </w:r>
      <w:proofErr w:type="gramEnd"/>
      <w:r w:rsidRPr="00D54FAD">
        <w:rPr>
          <w:rFonts w:asciiTheme="minorHAnsi" w:hAnsiTheme="minorHAnsi" w:cstheme="minorHAnsi"/>
          <w:sz w:val="22"/>
          <w:szCs w:val="22"/>
        </w:rPr>
        <w:t xml:space="preserve"> meet their specific need</w:t>
      </w:r>
      <w:r w:rsidR="00B13466" w:rsidRPr="00D54FAD">
        <w:rPr>
          <w:rFonts w:asciiTheme="minorHAnsi" w:hAnsiTheme="minorHAnsi" w:cstheme="minorHAnsi"/>
          <w:sz w:val="22"/>
          <w:szCs w:val="22"/>
        </w:rPr>
        <w:t>/s</w:t>
      </w:r>
      <w:r w:rsidRPr="00D54FAD">
        <w:rPr>
          <w:rFonts w:asciiTheme="minorHAnsi" w:hAnsiTheme="minorHAnsi" w:cstheme="minorHAnsi"/>
          <w:sz w:val="22"/>
          <w:szCs w:val="22"/>
        </w:rPr>
        <w:t>. For example, taking positive action to support girls</w:t>
      </w:r>
      <w:r w:rsidR="00B13466" w:rsidRPr="00D54FAD">
        <w:rPr>
          <w:rFonts w:asciiTheme="minorHAnsi" w:hAnsiTheme="minorHAnsi" w:cstheme="minorHAnsi"/>
          <w:sz w:val="22"/>
          <w:szCs w:val="22"/>
        </w:rPr>
        <w:t xml:space="preserve">, </w:t>
      </w:r>
      <w:r w:rsidRPr="00D54FAD">
        <w:rPr>
          <w:rFonts w:asciiTheme="minorHAnsi" w:hAnsiTheme="minorHAnsi" w:cstheme="minorHAnsi"/>
          <w:sz w:val="22"/>
          <w:szCs w:val="22"/>
        </w:rPr>
        <w:t xml:space="preserve">if there was evidence </w:t>
      </w:r>
      <w:r w:rsidR="00B13466" w:rsidRPr="00D54FAD">
        <w:rPr>
          <w:rFonts w:asciiTheme="minorHAnsi" w:hAnsiTheme="minorHAnsi" w:cstheme="minorHAnsi"/>
          <w:sz w:val="22"/>
          <w:szCs w:val="22"/>
        </w:rPr>
        <w:t xml:space="preserve">that </w:t>
      </w:r>
      <w:r w:rsidRPr="00D54FAD">
        <w:rPr>
          <w:rFonts w:asciiTheme="minorHAnsi" w:hAnsiTheme="minorHAnsi" w:cstheme="minorHAnsi"/>
          <w:sz w:val="22"/>
          <w:szCs w:val="22"/>
        </w:rPr>
        <w:t>they were being disproportionately subjected to sexual violence or sexual harassment</w:t>
      </w:r>
      <w:r w:rsidR="009641C6" w:rsidRPr="00D54FAD">
        <w:rPr>
          <w:rFonts w:asciiTheme="minorHAnsi" w:hAnsiTheme="minorHAnsi" w:cstheme="minorHAnsi"/>
          <w:sz w:val="22"/>
          <w:szCs w:val="22"/>
        </w:rPr>
        <w:t xml:space="preserve">, </w:t>
      </w:r>
      <w:r w:rsidR="005724C2" w:rsidRPr="00D54FAD">
        <w:rPr>
          <w:rFonts w:asciiTheme="minorHAnsi" w:hAnsiTheme="minorHAnsi" w:cstheme="minorHAnsi"/>
          <w:sz w:val="22"/>
          <w:szCs w:val="22"/>
        </w:rPr>
        <w:t>or</w:t>
      </w:r>
      <w:r w:rsidR="007121AA" w:rsidRPr="00D54FAD">
        <w:rPr>
          <w:rFonts w:asciiTheme="minorHAnsi" w:hAnsiTheme="minorHAnsi" w:cstheme="minorHAnsi"/>
          <w:sz w:val="22"/>
          <w:szCs w:val="22"/>
        </w:rPr>
        <w:t xml:space="preserve"> </w:t>
      </w:r>
      <w:r w:rsidRPr="00D54FAD">
        <w:rPr>
          <w:rFonts w:asciiTheme="minorHAnsi" w:hAnsiTheme="minorHAnsi" w:cstheme="minorHAnsi"/>
          <w:sz w:val="22"/>
          <w:szCs w:val="22"/>
        </w:rPr>
        <w:t xml:space="preserve">making reasonable adjustments for </w:t>
      </w:r>
      <w:r w:rsidR="007121AA" w:rsidRPr="00D54FAD">
        <w:rPr>
          <w:rFonts w:asciiTheme="minorHAnsi" w:hAnsiTheme="minorHAnsi" w:cstheme="minorHAnsi"/>
          <w:sz w:val="22"/>
          <w:szCs w:val="22"/>
        </w:rPr>
        <w:t>those identified as having special educational need</w:t>
      </w:r>
      <w:r w:rsidR="00C348F7" w:rsidRPr="00D54FAD">
        <w:rPr>
          <w:rFonts w:asciiTheme="minorHAnsi" w:hAnsiTheme="minorHAnsi" w:cstheme="minorHAnsi"/>
          <w:sz w:val="22"/>
          <w:szCs w:val="22"/>
        </w:rPr>
        <w:t>s</w:t>
      </w:r>
      <w:r w:rsidR="00A074A6" w:rsidRPr="00D54FAD">
        <w:rPr>
          <w:rFonts w:asciiTheme="minorHAnsi" w:hAnsiTheme="minorHAnsi" w:cstheme="minorHAnsi"/>
          <w:sz w:val="22"/>
          <w:szCs w:val="22"/>
        </w:rPr>
        <w:t xml:space="preserve"> and/or </w:t>
      </w:r>
      <w:r w:rsidR="00B13466" w:rsidRPr="00D54FAD">
        <w:rPr>
          <w:rFonts w:asciiTheme="minorHAnsi" w:hAnsiTheme="minorHAnsi" w:cstheme="minorHAnsi"/>
          <w:sz w:val="22"/>
          <w:szCs w:val="22"/>
        </w:rPr>
        <w:t xml:space="preserve">a </w:t>
      </w:r>
      <w:r w:rsidR="00A074A6" w:rsidRPr="00D54FAD">
        <w:rPr>
          <w:rFonts w:asciiTheme="minorHAnsi" w:hAnsiTheme="minorHAnsi" w:cstheme="minorHAnsi"/>
          <w:sz w:val="22"/>
          <w:szCs w:val="22"/>
        </w:rPr>
        <w:t>disability</w:t>
      </w:r>
      <w:r w:rsidR="00040195" w:rsidRPr="00D54FAD">
        <w:rPr>
          <w:rFonts w:asciiTheme="minorHAnsi" w:hAnsiTheme="minorHAnsi" w:cstheme="minorHAnsi"/>
          <w:sz w:val="22"/>
          <w:szCs w:val="22"/>
        </w:rPr>
        <w:t xml:space="preserve">, </w:t>
      </w:r>
      <w:r w:rsidR="009641C6" w:rsidRPr="00D54FAD">
        <w:rPr>
          <w:rFonts w:asciiTheme="minorHAnsi" w:hAnsiTheme="minorHAnsi" w:cstheme="minorHAnsi"/>
          <w:sz w:val="22"/>
          <w:szCs w:val="22"/>
        </w:rPr>
        <w:t xml:space="preserve">such as </w:t>
      </w:r>
      <w:r w:rsidR="005724C2" w:rsidRPr="00D54FAD">
        <w:rPr>
          <w:rFonts w:asciiTheme="minorHAnsi" w:hAnsiTheme="minorHAnsi" w:cstheme="minorHAnsi"/>
          <w:sz w:val="22"/>
          <w:szCs w:val="22"/>
        </w:rPr>
        <w:t xml:space="preserve">experiencing </w:t>
      </w:r>
      <w:r w:rsidR="00926ED7" w:rsidRPr="00D54FAD">
        <w:rPr>
          <w:rFonts w:asciiTheme="minorHAnsi" w:hAnsiTheme="minorHAnsi" w:cstheme="minorHAnsi"/>
          <w:sz w:val="22"/>
          <w:szCs w:val="22"/>
          <w:bdr w:val="none" w:sz="0" w:space="0" w:color="auto" w:frame="1"/>
        </w:rPr>
        <w:t>communication barriers</w:t>
      </w:r>
      <w:r w:rsidR="00A074A6" w:rsidRPr="00D54FAD">
        <w:rPr>
          <w:rFonts w:asciiTheme="minorHAnsi" w:hAnsiTheme="minorHAnsi" w:cstheme="minorHAnsi"/>
          <w:sz w:val="22"/>
          <w:szCs w:val="22"/>
          <w:bdr w:val="none" w:sz="0" w:space="0" w:color="auto" w:frame="1"/>
        </w:rPr>
        <w:t xml:space="preserve"> that may impact assessments around safeguarding</w:t>
      </w:r>
      <w:r w:rsidR="009641C6" w:rsidRPr="00D54FAD">
        <w:rPr>
          <w:rFonts w:asciiTheme="minorHAnsi" w:hAnsiTheme="minorHAnsi" w:cstheme="minorHAnsi"/>
          <w:sz w:val="22"/>
          <w:szCs w:val="22"/>
          <w:bdr w:val="none" w:sz="0" w:space="0" w:color="auto" w:frame="1"/>
        </w:rPr>
        <w:t>.</w:t>
      </w:r>
    </w:p>
    <w:p w14:paraId="57197B0D" w14:textId="61975F90" w:rsidR="00112FFC" w:rsidRPr="00194A41" w:rsidRDefault="00112FFC">
      <w:pPr>
        <w:rPr>
          <w:rFonts w:asciiTheme="minorHAnsi" w:hAnsiTheme="minorHAnsi" w:cstheme="minorHAnsi"/>
          <w:bCs/>
          <w:sz w:val="22"/>
          <w:szCs w:val="22"/>
        </w:rPr>
      </w:pPr>
    </w:p>
    <w:p w14:paraId="178D15F8" w14:textId="049B5BB2" w:rsidR="00E92B32" w:rsidRPr="00DA4E41" w:rsidRDefault="00DA4E41" w:rsidP="006147D8">
      <w:pPr>
        <w:numPr>
          <w:ilvl w:val="0"/>
          <w:numId w:val="38"/>
        </w:numPr>
        <w:jc w:val="both"/>
        <w:rPr>
          <w:rFonts w:asciiTheme="minorHAnsi" w:hAnsiTheme="minorHAnsi" w:cstheme="minorHAnsi"/>
          <w:bCs/>
          <w:color w:val="007BB8"/>
          <w:sz w:val="22"/>
          <w:szCs w:val="22"/>
        </w:rPr>
      </w:pPr>
      <w:r w:rsidRPr="00194A41">
        <w:rPr>
          <w:rFonts w:asciiTheme="minorHAnsi" w:hAnsiTheme="minorHAnsi" w:cstheme="minorHAnsi"/>
          <w:bCs/>
          <w:sz w:val="22"/>
          <w:szCs w:val="22"/>
        </w:rPr>
        <w:t>Being aware that where a school places a pupil with an alternative provision provider, it continues to be responsible for the safeguarding of that pupil and should be satisfied that the placement meets the pupil’s needs.</w:t>
      </w:r>
      <w:r w:rsidR="00611564" w:rsidRPr="00194A41">
        <w:rPr>
          <w:rFonts w:asciiTheme="minorHAnsi" w:hAnsiTheme="minorHAnsi" w:cstheme="minorHAnsi"/>
          <w:bCs/>
          <w:sz w:val="22"/>
          <w:szCs w:val="22"/>
        </w:rPr>
        <w:t xml:space="preserve"> The school will follow DfE guidance on </w:t>
      </w:r>
      <w:r w:rsidR="00B044FF" w:rsidRPr="00194A41">
        <w:rPr>
          <w:rFonts w:asciiTheme="minorHAnsi" w:hAnsiTheme="minorHAnsi" w:cstheme="minorHAnsi"/>
          <w:bCs/>
          <w:sz w:val="22"/>
          <w:szCs w:val="22"/>
        </w:rPr>
        <w:t>Alternative Educational Provision</w:t>
      </w:r>
      <w:r w:rsidR="00E2633B" w:rsidRPr="00194A41">
        <w:rPr>
          <w:rFonts w:asciiTheme="minorHAnsi" w:hAnsiTheme="minorHAnsi" w:cstheme="minorHAnsi"/>
          <w:bCs/>
          <w:sz w:val="22"/>
          <w:szCs w:val="22"/>
        </w:rPr>
        <w:t xml:space="preserve">: </w:t>
      </w:r>
      <w:hyperlink r:id="rId29" w:history="1">
        <w:r w:rsidR="00E2633B" w:rsidRPr="00E2633B">
          <w:rPr>
            <w:rStyle w:val="Hyperlink"/>
            <w:rFonts w:asciiTheme="minorHAnsi" w:hAnsiTheme="minorHAnsi" w:cstheme="minorHAnsi"/>
            <w:bCs/>
            <w:sz w:val="22"/>
            <w:szCs w:val="22"/>
          </w:rPr>
          <w:t>Alternative provision - GOV.UK</w:t>
        </w:r>
      </w:hyperlink>
      <w:r w:rsidR="00E2633B">
        <w:rPr>
          <w:rFonts w:asciiTheme="minorHAnsi" w:hAnsiTheme="minorHAnsi" w:cstheme="minorHAnsi"/>
          <w:bCs/>
          <w:color w:val="007BB8"/>
          <w:sz w:val="22"/>
          <w:szCs w:val="22"/>
        </w:rPr>
        <w:t xml:space="preserve"> </w:t>
      </w:r>
    </w:p>
    <w:bookmarkEnd w:id="158"/>
    <w:p w14:paraId="7FE5A4C5" w14:textId="77777777" w:rsidR="00D1519F" w:rsidRPr="005F7AB6" w:rsidRDefault="00D1519F" w:rsidP="006F6BF5">
      <w:pPr>
        <w:shd w:val="clear" w:color="auto" w:fill="FFFFFF" w:themeFill="background1"/>
        <w:jc w:val="both"/>
        <w:rPr>
          <w:rFonts w:asciiTheme="minorHAnsi" w:hAnsiTheme="minorHAnsi" w:cstheme="minorHAnsi"/>
          <w:b/>
          <w:bCs/>
          <w:sz w:val="22"/>
          <w:szCs w:val="22"/>
        </w:rPr>
      </w:pPr>
    </w:p>
    <w:p w14:paraId="7DA4A73A" w14:textId="75663300" w:rsidR="007F7E56" w:rsidRPr="004C0DF2" w:rsidRDefault="00A92DA2" w:rsidP="00F94AD3">
      <w:pPr>
        <w:pStyle w:val="Heading1"/>
      </w:pPr>
      <w:bookmarkStart w:id="159" w:name="_Toc204075125"/>
      <w:r w:rsidRPr="004C0DF2">
        <w:t>5</w:t>
      </w:r>
      <w:r w:rsidR="00F650AB" w:rsidRPr="004C0DF2">
        <w:t xml:space="preserve">. </w:t>
      </w:r>
      <w:r w:rsidR="00131A5D" w:rsidRPr="004C0DF2">
        <w:t>DEALING WITH A DISCLOSURE AND RECORD</w:t>
      </w:r>
      <w:bookmarkEnd w:id="159"/>
      <w:r w:rsidR="00131A5D" w:rsidRPr="004C0DF2">
        <w:t xml:space="preserve"> </w:t>
      </w:r>
      <w:r w:rsidR="003B3D65">
        <w:t xml:space="preserve"> </w:t>
      </w:r>
    </w:p>
    <w:p w14:paraId="5D8E9099" w14:textId="6AE813F7" w:rsidR="00696BE2" w:rsidRPr="00725409" w:rsidRDefault="007F7E56" w:rsidP="006F6BF5">
      <w:pPr>
        <w:shd w:val="clear" w:color="auto" w:fill="FFFFFF" w:themeFill="background1"/>
        <w:jc w:val="both"/>
        <w:rPr>
          <w:rFonts w:asciiTheme="minorHAnsi" w:hAnsiTheme="minorHAnsi" w:cstheme="minorHAnsi"/>
          <w:bCs/>
          <w:sz w:val="22"/>
          <w:szCs w:val="22"/>
        </w:rPr>
      </w:pPr>
      <w:r w:rsidRPr="00725409">
        <w:rPr>
          <w:rFonts w:asciiTheme="minorHAnsi" w:hAnsiTheme="minorHAnsi" w:cstheme="minorHAnsi"/>
          <w:sz w:val="22"/>
          <w:szCs w:val="22"/>
        </w:rPr>
        <w:t>5.1.</w:t>
      </w:r>
      <w:r w:rsidRPr="00725409">
        <w:rPr>
          <w:rFonts w:asciiTheme="minorHAnsi" w:hAnsiTheme="minorHAnsi" w:cstheme="minorHAnsi"/>
          <w:sz w:val="22"/>
          <w:szCs w:val="22"/>
        </w:rPr>
        <w:tab/>
      </w:r>
      <w:r w:rsidR="003239FC" w:rsidRPr="00725409">
        <w:rPr>
          <w:rFonts w:asciiTheme="minorHAnsi" w:hAnsiTheme="minorHAnsi" w:cstheme="minorHAnsi"/>
          <w:bCs/>
          <w:sz w:val="22"/>
          <w:szCs w:val="22"/>
        </w:rPr>
        <w:t xml:space="preserve">If a member of staff </w:t>
      </w:r>
      <w:r w:rsidR="00696BE2" w:rsidRPr="00725409">
        <w:rPr>
          <w:rFonts w:asciiTheme="minorHAnsi" w:hAnsiTheme="minorHAnsi" w:cstheme="minorHAnsi"/>
          <w:bCs/>
          <w:sz w:val="22"/>
          <w:szCs w:val="22"/>
        </w:rPr>
        <w:t xml:space="preserve">has a concern about a child </w:t>
      </w:r>
      <w:r w:rsidR="004E3BC4" w:rsidRPr="00725409">
        <w:rPr>
          <w:rFonts w:asciiTheme="minorHAnsi" w:hAnsiTheme="minorHAnsi" w:cstheme="minorHAnsi"/>
          <w:bCs/>
          <w:sz w:val="22"/>
          <w:szCs w:val="22"/>
        </w:rPr>
        <w:t>or if a child tells them they are being, or at risk of being, abused, exploited or neglected, staff will appropriately respond by listening and offering reassurance.</w:t>
      </w:r>
      <w:r w:rsidR="00725409">
        <w:rPr>
          <w:rFonts w:asciiTheme="minorHAnsi" w:hAnsiTheme="minorHAnsi" w:cstheme="minorHAnsi"/>
          <w:bCs/>
          <w:sz w:val="22"/>
          <w:szCs w:val="22"/>
        </w:rPr>
        <w:t xml:space="preserve"> </w:t>
      </w:r>
      <w:r w:rsidR="00131A5D" w:rsidRPr="00725409">
        <w:rPr>
          <w:rFonts w:asciiTheme="minorHAnsi" w:hAnsiTheme="minorHAnsi" w:cstheme="minorHAnsi"/>
          <w:bCs/>
          <w:sz w:val="22"/>
          <w:szCs w:val="22"/>
        </w:rPr>
        <w:t>Staff should:</w:t>
      </w:r>
    </w:p>
    <w:p w14:paraId="09956DBD" w14:textId="77777777" w:rsidR="003239FC" w:rsidRPr="004C0DF2" w:rsidRDefault="003239FC" w:rsidP="006F6BF5">
      <w:pPr>
        <w:tabs>
          <w:tab w:val="num" w:pos="0"/>
        </w:tabs>
        <w:jc w:val="both"/>
        <w:rPr>
          <w:rFonts w:asciiTheme="minorHAnsi" w:hAnsiTheme="minorHAnsi" w:cstheme="minorHAnsi"/>
          <w:color w:val="000000"/>
          <w:sz w:val="22"/>
          <w:szCs w:val="22"/>
        </w:rPr>
      </w:pPr>
    </w:p>
    <w:p w14:paraId="449F9997" w14:textId="3EC2AA52" w:rsidR="003239FC" w:rsidRPr="004C0DF2" w:rsidRDefault="003239FC" w:rsidP="0074358A">
      <w:pPr>
        <w:numPr>
          <w:ilvl w:val="0"/>
          <w:numId w:val="1"/>
        </w:numPr>
        <w:tabs>
          <w:tab w:val="num" w:pos="567"/>
        </w:tabs>
        <w:jc w:val="both"/>
        <w:rPr>
          <w:rFonts w:asciiTheme="minorHAnsi" w:hAnsiTheme="minorHAnsi" w:cstheme="minorHAnsi"/>
          <w:sz w:val="22"/>
          <w:szCs w:val="22"/>
        </w:rPr>
      </w:pPr>
      <w:r w:rsidRPr="004C0DF2">
        <w:rPr>
          <w:rFonts w:asciiTheme="minorHAnsi" w:hAnsiTheme="minorHAnsi" w:cstheme="minorHAnsi"/>
          <w:sz w:val="22"/>
          <w:szCs w:val="22"/>
        </w:rPr>
        <w:t>Make an accurate factual record as soon as possible</w:t>
      </w:r>
      <w:r w:rsidR="00696BE2" w:rsidRPr="004C0DF2">
        <w:rPr>
          <w:rFonts w:asciiTheme="minorHAnsi" w:hAnsiTheme="minorHAnsi" w:cstheme="minorHAnsi"/>
          <w:sz w:val="22"/>
          <w:szCs w:val="22"/>
        </w:rPr>
        <w:t xml:space="preserve"> </w:t>
      </w:r>
      <w:r w:rsidRPr="004C0DF2">
        <w:rPr>
          <w:rFonts w:asciiTheme="minorHAnsi" w:hAnsiTheme="minorHAnsi" w:cstheme="minorHAnsi"/>
          <w:sz w:val="22"/>
          <w:szCs w:val="22"/>
        </w:rPr>
        <w:t>including details of:</w:t>
      </w:r>
    </w:p>
    <w:p w14:paraId="4D0CD42B" w14:textId="77777777" w:rsidR="009C1B7A" w:rsidRPr="004C0DF2" w:rsidRDefault="009C1B7A" w:rsidP="006F6BF5">
      <w:pPr>
        <w:ind w:left="927"/>
        <w:jc w:val="both"/>
        <w:rPr>
          <w:rFonts w:asciiTheme="minorHAnsi" w:hAnsiTheme="minorHAnsi" w:cstheme="minorHAnsi"/>
          <w:sz w:val="22"/>
          <w:szCs w:val="22"/>
        </w:rPr>
      </w:pPr>
    </w:p>
    <w:p w14:paraId="1967BA73"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 xml:space="preserve">Dates and times of their observations </w:t>
      </w:r>
    </w:p>
    <w:p w14:paraId="3B688048"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 xml:space="preserve">Dates and times of any discussions in which they were involved </w:t>
      </w:r>
    </w:p>
    <w:p w14:paraId="330E0DF8"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Any injuries</w:t>
      </w:r>
    </w:p>
    <w:p w14:paraId="3D3AA555"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Explanations given by the child / adult</w:t>
      </w:r>
    </w:p>
    <w:p w14:paraId="0DE5773D"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What action was taken</w:t>
      </w:r>
    </w:p>
    <w:p w14:paraId="371C0BF8"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Any actual words or phrases used by the child</w:t>
      </w:r>
    </w:p>
    <w:p w14:paraId="3B76B73B" w14:textId="27166DC0" w:rsidR="00B80C13"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Any questions the staff member asked (remembering not to ask any</w:t>
      </w:r>
      <w:r w:rsidR="008B187B" w:rsidRPr="004C0DF2">
        <w:rPr>
          <w:rFonts w:asciiTheme="minorHAnsi" w:hAnsiTheme="minorHAnsi" w:cstheme="minorHAnsi"/>
          <w:color w:val="000000" w:themeColor="text1"/>
          <w:sz w:val="22"/>
          <w:szCs w:val="22"/>
        </w:rPr>
        <w:t xml:space="preserve"> </w:t>
      </w:r>
      <w:r w:rsidRPr="004C0DF2">
        <w:rPr>
          <w:rFonts w:asciiTheme="minorHAnsi" w:hAnsiTheme="minorHAnsi" w:cstheme="minorHAnsi"/>
          <w:color w:val="000000" w:themeColor="text1"/>
          <w:sz w:val="22"/>
          <w:szCs w:val="22"/>
        </w:rPr>
        <w:t xml:space="preserve">leading questions) </w:t>
      </w:r>
    </w:p>
    <w:p w14:paraId="029277F1" w14:textId="77777777" w:rsidR="00F3144F" w:rsidRPr="004C0DF2" w:rsidRDefault="00F3144F" w:rsidP="006F6BF5">
      <w:pPr>
        <w:tabs>
          <w:tab w:val="num" w:pos="0"/>
        </w:tabs>
        <w:ind w:left="567"/>
        <w:jc w:val="both"/>
        <w:rPr>
          <w:rFonts w:asciiTheme="minorHAnsi" w:hAnsiTheme="minorHAnsi" w:cstheme="minorHAnsi"/>
          <w:b/>
          <w:bCs/>
          <w:sz w:val="22"/>
          <w:szCs w:val="22"/>
          <w:u w:val="single"/>
        </w:rPr>
      </w:pPr>
    </w:p>
    <w:p w14:paraId="07BF588F" w14:textId="486FC2D6" w:rsidR="007F7E56" w:rsidRPr="004C0DF2" w:rsidRDefault="007F7E56" w:rsidP="006F6BF5">
      <w:pPr>
        <w:tabs>
          <w:tab w:val="num" w:pos="0"/>
        </w:tabs>
        <w:ind w:left="567"/>
        <w:jc w:val="both"/>
        <w:rPr>
          <w:rFonts w:asciiTheme="minorHAnsi" w:hAnsiTheme="minorHAnsi" w:cstheme="minorHAnsi"/>
          <w:b/>
          <w:bCs/>
          <w:sz w:val="22"/>
          <w:szCs w:val="22"/>
        </w:rPr>
      </w:pPr>
      <w:r w:rsidRPr="004C0DF2">
        <w:rPr>
          <w:rFonts w:asciiTheme="minorHAnsi" w:hAnsiTheme="minorHAnsi" w:cstheme="minorHAnsi"/>
          <w:b/>
          <w:bCs/>
          <w:sz w:val="22"/>
          <w:szCs w:val="22"/>
          <w:u w:val="single"/>
        </w:rPr>
        <w:t>The records must be signed and dated by the author (or equivalent on electronic based records)</w:t>
      </w:r>
      <w:r w:rsidRPr="004C0DF2">
        <w:rPr>
          <w:rFonts w:asciiTheme="minorHAnsi" w:hAnsiTheme="minorHAnsi" w:cstheme="minorHAnsi"/>
          <w:b/>
          <w:bCs/>
          <w:sz w:val="22"/>
          <w:szCs w:val="22"/>
        </w:rPr>
        <w:t>.</w:t>
      </w:r>
    </w:p>
    <w:p w14:paraId="221F309C" w14:textId="77777777" w:rsidR="007F7E56" w:rsidRPr="004C0DF2" w:rsidRDefault="007F7E56" w:rsidP="006F6BF5">
      <w:pPr>
        <w:jc w:val="both"/>
        <w:rPr>
          <w:rFonts w:asciiTheme="minorHAnsi" w:hAnsiTheme="minorHAnsi" w:cstheme="minorHAnsi"/>
          <w:b/>
          <w:sz w:val="22"/>
          <w:szCs w:val="22"/>
          <w:lang w:eastAsia="en-GB"/>
        </w:rPr>
      </w:pPr>
    </w:p>
    <w:p w14:paraId="02D5B423" w14:textId="2A3F459F" w:rsidR="008B187B" w:rsidRPr="004C0DF2" w:rsidRDefault="008B187B" w:rsidP="006F6BF5">
      <w:pPr>
        <w:ind w:left="567"/>
        <w:jc w:val="both"/>
        <w:rPr>
          <w:rFonts w:asciiTheme="minorHAnsi" w:hAnsiTheme="minorHAnsi" w:cstheme="minorHAnsi"/>
          <w:i/>
          <w:color w:val="FF0000"/>
          <w:sz w:val="22"/>
          <w:szCs w:val="22"/>
          <w:lang w:eastAsia="en-GB"/>
        </w:rPr>
      </w:pPr>
      <w:r w:rsidRPr="004C0DF2">
        <w:rPr>
          <w:rFonts w:asciiTheme="minorHAnsi" w:hAnsiTheme="minorHAnsi" w:cstheme="minorHAnsi"/>
          <w:b/>
          <w:sz w:val="22"/>
          <w:szCs w:val="22"/>
          <w:lang w:eastAsia="en-GB"/>
        </w:rPr>
        <w:t xml:space="preserve">Concern forms are </w:t>
      </w:r>
      <w:r w:rsidR="00194A41">
        <w:rPr>
          <w:rFonts w:asciiTheme="minorHAnsi" w:hAnsiTheme="minorHAnsi" w:cstheme="minorHAnsi"/>
          <w:b/>
          <w:sz w:val="22"/>
          <w:szCs w:val="22"/>
          <w:lang w:eastAsia="en-GB"/>
        </w:rPr>
        <w:t>kept in the staffroom and on CPOMs (electronic recording system).</w:t>
      </w:r>
    </w:p>
    <w:p w14:paraId="61B81433" w14:textId="77777777" w:rsidR="007F7E56" w:rsidRPr="004C0DF2" w:rsidRDefault="007F7E56" w:rsidP="006F6BF5">
      <w:pPr>
        <w:ind w:left="720"/>
        <w:jc w:val="both"/>
        <w:rPr>
          <w:rFonts w:asciiTheme="minorHAnsi" w:hAnsiTheme="minorHAnsi" w:cstheme="minorHAnsi"/>
          <w:color w:val="000000" w:themeColor="text1"/>
          <w:sz w:val="22"/>
          <w:szCs w:val="22"/>
        </w:rPr>
      </w:pPr>
    </w:p>
    <w:p w14:paraId="6CEAC037" w14:textId="3D471741" w:rsidR="00B80C13" w:rsidRPr="004C0DF2" w:rsidRDefault="00B80C13" w:rsidP="0074358A">
      <w:pPr>
        <w:pStyle w:val="ListParagraph"/>
        <w:numPr>
          <w:ilvl w:val="0"/>
          <w:numId w:val="1"/>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Listen to wishes and feelings of the child, but not to promise any confidentiality</w:t>
      </w:r>
    </w:p>
    <w:p w14:paraId="331A0EBD" w14:textId="77777777" w:rsidR="003239FC" w:rsidRPr="004C0DF2" w:rsidRDefault="003239FC" w:rsidP="006F6BF5">
      <w:pPr>
        <w:tabs>
          <w:tab w:val="num" w:pos="0"/>
        </w:tabs>
        <w:ind w:left="567" w:hanging="567"/>
        <w:jc w:val="both"/>
        <w:rPr>
          <w:rFonts w:asciiTheme="minorHAnsi" w:hAnsiTheme="minorHAnsi" w:cstheme="minorHAnsi"/>
          <w:color w:val="000000" w:themeColor="text1"/>
          <w:sz w:val="22"/>
          <w:szCs w:val="22"/>
          <w:highlight w:val="yellow"/>
        </w:rPr>
      </w:pPr>
    </w:p>
    <w:p w14:paraId="5D77507B" w14:textId="73AE30DD" w:rsidR="00696BE2" w:rsidRPr="004C0DF2" w:rsidRDefault="00696BE2" w:rsidP="0074358A">
      <w:pPr>
        <w:numPr>
          <w:ilvl w:val="0"/>
          <w:numId w:val="1"/>
        </w:numPr>
        <w:tabs>
          <w:tab w:val="num" w:pos="1854"/>
        </w:tabs>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 xml:space="preserve">Report it to the DSL/DDSL </w:t>
      </w:r>
    </w:p>
    <w:p w14:paraId="5C27A8A7" w14:textId="77777777" w:rsidR="00005CD6" w:rsidRPr="004C0DF2" w:rsidRDefault="00005CD6" w:rsidP="006F6BF5">
      <w:pPr>
        <w:tabs>
          <w:tab w:val="num" w:pos="0"/>
        </w:tabs>
        <w:ind w:left="567"/>
        <w:jc w:val="both"/>
        <w:rPr>
          <w:rFonts w:asciiTheme="minorHAnsi" w:hAnsiTheme="minorHAnsi" w:cstheme="minorHAnsi"/>
          <w:color w:val="000000"/>
          <w:sz w:val="22"/>
          <w:szCs w:val="22"/>
        </w:rPr>
      </w:pPr>
    </w:p>
    <w:p w14:paraId="4557652F" w14:textId="77777777" w:rsidR="00696BE2" w:rsidRPr="004C0DF2" w:rsidRDefault="00696BE2" w:rsidP="0074358A">
      <w:pPr>
        <w:numPr>
          <w:ilvl w:val="0"/>
          <w:numId w:val="1"/>
        </w:numPr>
        <w:tabs>
          <w:tab w:val="num" w:pos="567"/>
        </w:tabs>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4C0DF2" w:rsidRDefault="003239FC" w:rsidP="006F6BF5">
      <w:pPr>
        <w:tabs>
          <w:tab w:val="num" w:pos="0"/>
        </w:tabs>
        <w:jc w:val="both"/>
        <w:rPr>
          <w:rFonts w:asciiTheme="minorHAnsi" w:hAnsiTheme="minorHAnsi" w:cstheme="minorHAnsi"/>
          <w:b/>
          <w:color w:val="000000"/>
          <w:sz w:val="22"/>
          <w:szCs w:val="22"/>
        </w:rPr>
      </w:pPr>
    </w:p>
    <w:p w14:paraId="29F6AF01" w14:textId="19CEBCE9" w:rsidR="003239FC" w:rsidRPr="004C0DF2" w:rsidRDefault="003239FC" w:rsidP="0074358A">
      <w:pPr>
        <w:numPr>
          <w:ilvl w:val="0"/>
          <w:numId w:val="1"/>
        </w:numPr>
        <w:shd w:val="clear" w:color="auto" w:fill="FFFFFF" w:themeFill="background1"/>
        <w:autoSpaceDE w:val="0"/>
        <w:autoSpaceDN w:val="0"/>
        <w:adjustRightInd w:val="0"/>
        <w:contextualSpacing/>
        <w:jc w:val="both"/>
        <w:rPr>
          <w:rFonts w:asciiTheme="minorHAnsi" w:hAnsiTheme="minorHAnsi" w:cstheme="minorHAnsi"/>
          <w:iCs/>
          <w:color w:val="000000"/>
          <w:sz w:val="22"/>
          <w:szCs w:val="22"/>
        </w:rPr>
      </w:pPr>
      <w:r w:rsidRPr="004C0DF2">
        <w:rPr>
          <w:rFonts w:asciiTheme="minorHAnsi" w:eastAsia="Times New Roman" w:hAnsiTheme="minorHAnsi" w:cstheme="minorHAnsi"/>
          <w:color w:val="000000"/>
          <w:sz w:val="22"/>
          <w:szCs w:val="22"/>
        </w:rPr>
        <w:t xml:space="preserve">In the absence of the DSL or </w:t>
      </w:r>
      <w:r w:rsidR="00696BE2" w:rsidRPr="004C0DF2">
        <w:rPr>
          <w:rFonts w:asciiTheme="minorHAnsi" w:eastAsia="Times New Roman" w:hAnsiTheme="minorHAnsi" w:cstheme="minorHAnsi"/>
          <w:color w:val="000000"/>
          <w:sz w:val="22"/>
          <w:szCs w:val="22"/>
        </w:rPr>
        <w:t>DDSL, staff will</w:t>
      </w:r>
      <w:r w:rsidRPr="004C0DF2">
        <w:rPr>
          <w:rFonts w:asciiTheme="minorHAnsi" w:eastAsia="Times New Roman" w:hAnsiTheme="minorHAnsi" w:cstheme="minorHAnsi"/>
          <w:color w:val="000000"/>
          <w:sz w:val="22"/>
          <w:szCs w:val="22"/>
        </w:rPr>
        <w:t xml:space="preserve"> refer directly to </w:t>
      </w:r>
      <w:r w:rsidR="00696BE2" w:rsidRPr="004C0DF2">
        <w:rPr>
          <w:rFonts w:asciiTheme="minorHAnsi" w:eastAsia="Times New Roman" w:hAnsiTheme="minorHAnsi" w:cstheme="minorHAnsi"/>
          <w:color w:val="000000"/>
          <w:sz w:val="22"/>
          <w:szCs w:val="22"/>
        </w:rPr>
        <w:t>MASH or the child’s social worker (if applicable)</w:t>
      </w:r>
      <w:r w:rsidRPr="004C0DF2">
        <w:rPr>
          <w:rFonts w:asciiTheme="minorHAnsi" w:eastAsia="Times New Roman" w:hAnsiTheme="minorHAnsi" w:cstheme="minorHAnsi"/>
          <w:color w:val="000000"/>
          <w:sz w:val="22"/>
          <w:szCs w:val="22"/>
        </w:rPr>
        <w:t xml:space="preserve"> and the police </w:t>
      </w:r>
      <w:r w:rsidR="00696BE2" w:rsidRPr="004C0DF2">
        <w:rPr>
          <w:rFonts w:asciiTheme="minorHAnsi" w:eastAsia="Times New Roman" w:hAnsiTheme="minorHAnsi" w:cstheme="minorHAnsi"/>
          <w:color w:val="000000"/>
          <w:sz w:val="22"/>
          <w:szCs w:val="22"/>
        </w:rPr>
        <w:t>(</w:t>
      </w:r>
      <w:r w:rsidRPr="004C0DF2">
        <w:rPr>
          <w:rFonts w:asciiTheme="minorHAnsi" w:eastAsia="Times New Roman" w:hAnsiTheme="minorHAnsi" w:cstheme="minorHAnsi"/>
          <w:color w:val="000000"/>
          <w:sz w:val="22"/>
          <w:szCs w:val="22"/>
        </w:rPr>
        <w:t>if appropriate</w:t>
      </w:r>
      <w:r w:rsidR="00696BE2" w:rsidRPr="004C0DF2">
        <w:rPr>
          <w:rFonts w:asciiTheme="minorHAnsi" w:eastAsia="Times New Roman" w:hAnsiTheme="minorHAnsi" w:cstheme="minorHAnsi"/>
          <w:color w:val="000000"/>
          <w:sz w:val="22"/>
          <w:szCs w:val="22"/>
        </w:rPr>
        <w:t xml:space="preserve">) </w:t>
      </w:r>
      <w:r w:rsidRPr="004C0DF2">
        <w:rPr>
          <w:rFonts w:asciiTheme="minorHAnsi" w:eastAsia="Times New Roman" w:hAnsiTheme="minorHAnsi" w:cstheme="minorHAnsi"/>
          <w:color w:val="000000"/>
          <w:sz w:val="22"/>
          <w:szCs w:val="22"/>
        </w:rPr>
        <w:t xml:space="preserve">if there is </w:t>
      </w:r>
      <w:r w:rsidR="00696BE2" w:rsidRPr="004C0DF2">
        <w:rPr>
          <w:rFonts w:asciiTheme="minorHAnsi" w:eastAsia="Times New Roman" w:hAnsiTheme="minorHAnsi" w:cstheme="minorHAnsi"/>
          <w:color w:val="000000"/>
          <w:sz w:val="22"/>
          <w:szCs w:val="22"/>
        </w:rPr>
        <w:t xml:space="preserve">a significant concern </w:t>
      </w:r>
      <w:r w:rsidRPr="004C0DF2">
        <w:rPr>
          <w:rFonts w:asciiTheme="minorHAnsi" w:eastAsia="Times New Roman" w:hAnsiTheme="minorHAnsi" w:cstheme="minorHAnsi"/>
          <w:color w:val="000000"/>
          <w:sz w:val="22"/>
          <w:szCs w:val="22"/>
        </w:rPr>
        <w:t xml:space="preserve">or to </w:t>
      </w:r>
      <w:r w:rsidR="00696BE2" w:rsidRPr="004C0DF2">
        <w:rPr>
          <w:rFonts w:asciiTheme="minorHAnsi" w:eastAsia="Times New Roman" w:hAnsiTheme="minorHAnsi" w:cstheme="minorHAnsi"/>
          <w:color w:val="000000"/>
          <w:sz w:val="22"/>
          <w:szCs w:val="22"/>
        </w:rPr>
        <w:t xml:space="preserve">contact LCSS for advice and guidance. </w:t>
      </w:r>
    </w:p>
    <w:p w14:paraId="36F7C187" w14:textId="77777777" w:rsidR="00696BE2" w:rsidRPr="004C0DF2" w:rsidRDefault="00696BE2" w:rsidP="006F6BF5">
      <w:pPr>
        <w:pStyle w:val="ListParagraph"/>
        <w:jc w:val="both"/>
        <w:rPr>
          <w:rFonts w:asciiTheme="minorHAnsi" w:hAnsiTheme="minorHAnsi" w:cstheme="minorHAnsi"/>
          <w:iCs/>
          <w:color w:val="000000"/>
          <w:sz w:val="22"/>
          <w:szCs w:val="22"/>
        </w:rPr>
      </w:pPr>
    </w:p>
    <w:p w14:paraId="29F2FC66" w14:textId="432AB9AA" w:rsidR="00005CD6" w:rsidRPr="004C0DF2" w:rsidRDefault="007F7E56" w:rsidP="006617F7">
      <w:pPr>
        <w:shd w:val="clear" w:color="auto" w:fill="FFFFFF" w:themeFill="background1"/>
        <w:ind w:left="567" w:hanging="567"/>
        <w:jc w:val="both"/>
        <w:rPr>
          <w:rFonts w:asciiTheme="minorHAnsi" w:hAnsiTheme="minorHAnsi" w:cstheme="minorHAnsi"/>
          <w:bCs/>
          <w:color w:val="000000"/>
          <w:sz w:val="22"/>
          <w:szCs w:val="22"/>
        </w:rPr>
      </w:pPr>
      <w:r w:rsidRPr="004C0DF2">
        <w:rPr>
          <w:rFonts w:asciiTheme="minorHAnsi" w:hAnsiTheme="minorHAnsi" w:cstheme="minorHAnsi"/>
          <w:iCs/>
          <w:color w:val="000000"/>
          <w:sz w:val="22"/>
          <w:szCs w:val="22"/>
        </w:rPr>
        <w:t>5.2.</w:t>
      </w:r>
      <w:r w:rsidRPr="004C0DF2">
        <w:rPr>
          <w:rFonts w:asciiTheme="minorHAnsi" w:hAnsiTheme="minorHAnsi" w:cstheme="minorHAnsi"/>
          <w:iCs/>
          <w:color w:val="000000"/>
          <w:sz w:val="22"/>
          <w:szCs w:val="22"/>
        </w:rPr>
        <w:tab/>
      </w:r>
      <w:r w:rsidR="00696BE2" w:rsidRPr="004C0DF2">
        <w:rPr>
          <w:rFonts w:asciiTheme="minorHAnsi" w:hAnsiTheme="minorHAnsi" w:cstheme="minorHAnsi"/>
          <w:iCs/>
          <w:color w:val="000000"/>
          <w:sz w:val="22"/>
          <w:szCs w:val="22"/>
        </w:rPr>
        <w:t xml:space="preserve">The DSL will </w:t>
      </w:r>
      <w:r w:rsidR="00005CD6" w:rsidRPr="004C0DF2">
        <w:rPr>
          <w:rFonts w:asciiTheme="minorHAnsi" w:hAnsiTheme="minorHAnsi" w:cstheme="minorHAnsi"/>
          <w:bCs/>
          <w:color w:val="000000"/>
          <w:sz w:val="22"/>
          <w:szCs w:val="22"/>
        </w:rPr>
        <w:t xml:space="preserve">ensure any </w:t>
      </w:r>
      <w:r w:rsidR="00005CD6" w:rsidRPr="004C0DF2">
        <w:rPr>
          <w:rFonts w:asciiTheme="minorHAnsi" w:hAnsiTheme="minorHAnsi" w:cstheme="minorHAnsi"/>
          <w:sz w:val="22"/>
          <w:szCs w:val="22"/>
        </w:rPr>
        <w:t xml:space="preserve">decisions and justifications for those decisions will be recorded in writing with clear outcomes documented following any action taken. </w:t>
      </w:r>
    </w:p>
    <w:p w14:paraId="2B31F7AF" w14:textId="7BF72CA4" w:rsidR="00696BE2" w:rsidRPr="004C0DF2" w:rsidRDefault="00696BE2" w:rsidP="006F6BF5">
      <w:pPr>
        <w:shd w:val="clear" w:color="auto" w:fill="FFFFFF" w:themeFill="background1"/>
        <w:autoSpaceDE w:val="0"/>
        <w:autoSpaceDN w:val="0"/>
        <w:adjustRightInd w:val="0"/>
        <w:ind w:left="360"/>
        <w:contextualSpacing/>
        <w:jc w:val="both"/>
        <w:rPr>
          <w:rFonts w:asciiTheme="minorHAnsi" w:hAnsiTheme="minorHAnsi" w:cstheme="minorHAnsi"/>
          <w:iCs/>
          <w:color w:val="000000"/>
          <w:sz w:val="22"/>
          <w:szCs w:val="22"/>
        </w:rPr>
      </w:pPr>
    </w:p>
    <w:p w14:paraId="00E73C83" w14:textId="69CFDB64" w:rsidR="00005CD6" w:rsidRPr="00F235CD" w:rsidRDefault="000A45F5" w:rsidP="005C7CEF">
      <w:pPr>
        <w:pStyle w:val="ListParagraph"/>
        <w:numPr>
          <w:ilvl w:val="2"/>
          <w:numId w:val="15"/>
        </w:numPr>
        <w:tabs>
          <w:tab w:val="left" w:pos="360"/>
        </w:tabs>
        <w:jc w:val="both"/>
        <w:rPr>
          <w:rFonts w:asciiTheme="minorHAnsi" w:hAnsiTheme="minorHAnsi" w:cstheme="minorHAnsi"/>
          <w:bCs/>
          <w:color w:val="000000" w:themeColor="text1"/>
          <w:sz w:val="22"/>
          <w:szCs w:val="22"/>
        </w:rPr>
      </w:pPr>
      <w:r w:rsidRPr="00F235CD">
        <w:rPr>
          <w:rFonts w:asciiTheme="minorHAnsi" w:hAnsiTheme="minorHAnsi" w:cstheme="minorHAnsi"/>
          <w:bCs/>
          <w:color w:val="000000" w:themeColor="text1"/>
          <w:sz w:val="22"/>
          <w:szCs w:val="22"/>
        </w:rPr>
        <w:t>The</w:t>
      </w:r>
      <w:r w:rsidR="00005CD6" w:rsidRPr="00F235CD">
        <w:rPr>
          <w:rFonts w:asciiTheme="minorHAnsi" w:hAnsiTheme="minorHAnsi" w:cstheme="minorHAnsi"/>
          <w:bCs/>
          <w:color w:val="000000" w:themeColor="text1"/>
          <w:sz w:val="22"/>
          <w:szCs w:val="22"/>
        </w:rPr>
        <w:t xml:space="preserve"> school will discuss any concerns with the child’s parents. </w:t>
      </w:r>
      <w:r w:rsidR="00B80C13" w:rsidRPr="00F235CD">
        <w:rPr>
          <w:rFonts w:asciiTheme="minorHAnsi" w:hAnsiTheme="minorHAnsi" w:cstheme="minorHAnsi"/>
          <w:bCs/>
          <w:color w:val="000000" w:themeColor="text1"/>
          <w:sz w:val="22"/>
          <w:szCs w:val="22"/>
        </w:rPr>
        <w:t xml:space="preserve">There may be occasions when this is not </w:t>
      </w:r>
      <w:proofErr w:type="gramStart"/>
      <w:r w:rsidR="00B80C13" w:rsidRPr="00F235CD">
        <w:rPr>
          <w:rFonts w:asciiTheme="minorHAnsi" w:hAnsiTheme="minorHAnsi" w:cstheme="minorHAnsi"/>
          <w:bCs/>
          <w:color w:val="000000" w:themeColor="text1"/>
          <w:sz w:val="22"/>
          <w:szCs w:val="22"/>
        </w:rPr>
        <w:t>appropriate</w:t>
      </w:r>
      <w:proofErr w:type="gramEnd"/>
      <w:r w:rsidR="00B80C13" w:rsidRPr="00F235CD">
        <w:rPr>
          <w:rFonts w:asciiTheme="minorHAnsi" w:hAnsiTheme="minorHAnsi" w:cstheme="minorHAnsi"/>
          <w:bCs/>
          <w:color w:val="000000" w:themeColor="text1"/>
          <w:sz w:val="22"/>
          <w:szCs w:val="22"/>
        </w:rPr>
        <w:t xml:space="preserve"> and school staff would consult with other agencies prior to involving parents.</w:t>
      </w:r>
      <w:r w:rsidR="003B1247" w:rsidRPr="00F235CD">
        <w:rPr>
          <w:rFonts w:asciiTheme="minorHAnsi" w:hAnsiTheme="minorHAnsi" w:cstheme="minorHAnsi"/>
          <w:bCs/>
          <w:color w:val="000000" w:themeColor="text1"/>
          <w:sz w:val="22"/>
          <w:szCs w:val="22"/>
        </w:rPr>
        <w:t xml:space="preserve"> The school</w:t>
      </w:r>
      <w:r w:rsidR="00B80C13" w:rsidRPr="00F235CD">
        <w:rPr>
          <w:rFonts w:asciiTheme="minorHAnsi" w:hAnsiTheme="minorHAnsi" w:cstheme="minorHAnsi"/>
          <w:bCs/>
          <w:color w:val="000000" w:themeColor="text1"/>
          <w:sz w:val="22"/>
          <w:szCs w:val="22"/>
        </w:rPr>
        <w:t xml:space="preserve"> will record any decision not to discuss with parents and why.</w:t>
      </w:r>
    </w:p>
    <w:p w14:paraId="1AA0F03A" w14:textId="77777777" w:rsidR="003239FC" w:rsidRPr="004C0DF2" w:rsidRDefault="003239FC" w:rsidP="006F6BF5">
      <w:pPr>
        <w:jc w:val="both"/>
        <w:rPr>
          <w:rFonts w:asciiTheme="minorHAnsi" w:eastAsia="Times New Roman" w:hAnsiTheme="minorHAnsi" w:cstheme="minorHAnsi"/>
          <w:sz w:val="22"/>
          <w:szCs w:val="22"/>
          <w:lang w:eastAsia="en-GB"/>
        </w:rPr>
      </w:pPr>
    </w:p>
    <w:p w14:paraId="599C8086" w14:textId="77777777" w:rsidR="00112FFC" w:rsidRDefault="00112FFC">
      <w:pPr>
        <w:rPr>
          <w:rFonts w:asciiTheme="minorHAnsi" w:eastAsia="Times New Roman" w:hAnsiTheme="minorHAnsi" w:cstheme="minorHAnsi"/>
          <w:sz w:val="22"/>
          <w:szCs w:val="22"/>
        </w:rPr>
      </w:pPr>
      <w:r>
        <w:rPr>
          <w:rFonts w:asciiTheme="minorHAnsi" w:hAnsiTheme="minorHAnsi" w:cstheme="minorHAnsi"/>
          <w:sz w:val="22"/>
          <w:szCs w:val="22"/>
        </w:rPr>
        <w:br w:type="page"/>
      </w:r>
    </w:p>
    <w:p w14:paraId="76929FF9" w14:textId="073A10A0" w:rsidR="00570B08" w:rsidRPr="008B1028" w:rsidRDefault="003239FC" w:rsidP="005C7CEF">
      <w:pPr>
        <w:pStyle w:val="ListParagraph"/>
        <w:numPr>
          <w:ilvl w:val="2"/>
          <w:numId w:val="50"/>
        </w:numPr>
        <w:jc w:val="both"/>
        <w:rPr>
          <w:rFonts w:ascii="Calibri" w:hAnsi="Calibri" w:cs="Calibri"/>
          <w:sz w:val="22"/>
          <w:szCs w:val="22"/>
        </w:rPr>
      </w:pPr>
      <w:r w:rsidRPr="008B1028">
        <w:rPr>
          <w:rFonts w:asciiTheme="minorHAnsi" w:hAnsiTheme="minorHAnsi" w:cstheme="minorHAnsi"/>
          <w:sz w:val="22"/>
          <w:szCs w:val="22"/>
        </w:rPr>
        <w:lastRenderedPageBreak/>
        <w:t xml:space="preserve">Safeguarding records are kept for individual children and are maintained separately from all other records relating to the child in the school. Safeguarding records are kept in accordance </w:t>
      </w:r>
      <w:r w:rsidR="008F3837" w:rsidRPr="008B1028">
        <w:rPr>
          <w:rFonts w:asciiTheme="minorHAnsi" w:hAnsiTheme="minorHAnsi" w:cstheme="minorHAnsi"/>
          <w:sz w:val="22"/>
          <w:szCs w:val="22"/>
        </w:rPr>
        <w:t>t</w:t>
      </w:r>
      <w:r w:rsidR="00570B08" w:rsidRPr="008B1028">
        <w:rPr>
          <w:rFonts w:ascii="Calibri" w:hAnsi="Calibri" w:cs="Calibri"/>
          <w:sz w:val="22"/>
          <w:szCs w:val="22"/>
        </w:rPr>
        <w:t>he Data Protection Act 2018, and the UK General Data Protection Regulation (UK GDPR)</w:t>
      </w:r>
      <w:r w:rsidR="008F3837" w:rsidRPr="008B1028">
        <w:rPr>
          <w:rFonts w:ascii="Calibri" w:hAnsi="Calibri" w:cs="Calibri"/>
          <w:sz w:val="22"/>
          <w:szCs w:val="22"/>
        </w:rPr>
        <w:t>, which</w:t>
      </w:r>
      <w:r w:rsidR="00570B08" w:rsidRPr="008B1028">
        <w:rPr>
          <w:rFonts w:ascii="Calibri" w:hAnsi="Calibri" w:cs="Calibri"/>
          <w:sz w:val="22"/>
          <w:szCs w:val="22"/>
        </w:rPr>
        <w:t xml:space="preserve"> place duties on organisations and individuals to process personal information fairly and lawfully and to keep the information they hold safe and secure. See ICO guidance ‘</w:t>
      </w:r>
      <w:hyperlink r:id="rId30" w:history="1">
        <w:r w:rsidR="00570B08" w:rsidRPr="008B1028">
          <w:rPr>
            <w:rStyle w:val="Hyperlink"/>
            <w:rFonts w:ascii="Calibri" w:hAnsi="Calibri" w:cs="Calibri"/>
            <w:color w:val="auto"/>
            <w:sz w:val="22"/>
            <w:szCs w:val="22"/>
          </w:rPr>
          <w:t>For Organisations</w:t>
        </w:r>
      </w:hyperlink>
      <w:r w:rsidR="00570B08" w:rsidRPr="008B1028">
        <w:rPr>
          <w:rFonts w:ascii="Calibri" w:hAnsi="Calibri" w:cs="Calibri"/>
          <w:sz w:val="22"/>
          <w:szCs w:val="22"/>
        </w:rPr>
        <w:t>’ which includes information about your obligations and how to comply, including protecting personal information, and providing access to official information.</w:t>
      </w:r>
    </w:p>
    <w:p w14:paraId="6CAF7DF6" w14:textId="77777777" w:rsidR="003239FC" w:rsidRPr="004C0DF2" w:rsidRDefault="003239FC" w:rsidP="006F6BF5">
      <w:pPr>
        <w:ind w:left="360"/>
        <w:jc w:val="both"/>
        <w:rPr>
          <w:rFonts w:asciiTheme="minorHAnsi" w:hAnsiTheme="minorHAnsi" w:cstheme="minorHAnsi"/>
          <w:sz w:val="22"/>
          <w:szCs w:val="22"/>
        </w:rPr>
      </w:pPr>
    </w:p>
    <w:p w14:paraId="2A107B09" w14:textId="3F92578B" w:rsidR="003239FC" w:rsidRPr="004C0DF2" w:rsidRDefault="007F7E56" w:rsidP="00112FFC">
      <w:pPr>
        <w:ind w:left="720" w:hanging="720"/>
        <w:jc w:val="both"/>
        <w:rPr>
          <w:rFonts w:asciiTheme="minorHAnsi" w:eastAsia="Times New Roman" w:hAnsiTheme="minorHAnsi" w:cstheme="minorHAnsi"/>
          <w:b/>
          <w:i/>
          <w:color w:val="008000"/>
          <w:sz w:val="22"/>
          <w:szCs w:val="22"/>
          <w:lang w:eastAsia="en-GB"/>
        </w:rPr>
      </w:pPr>
      <w:r w:rsidRPr="004C0DF2">
        <w:rPr>
          <w:rFonts w:asciiTheme="minorHAnsi" w:hAnsiTheme="minorHAnsi" w:cstheme="minorHAnsi"/>
          <w:sz w:val="22"/>
          <w:szCs w:val="22"/>
        </w:rPr>
        <w:t>5.5.</w:t>
      </w:r>
      <w:r w:rsidRPr="004C0DF2">
        <w:rPr>
          <w:rFonts w:asciiTheme="minorHAnsi" w:hAnsiTheme="minorHAnsi" w:cstheme="minorHAnsi"/>
          <w:sz w:val="22"/>
          <w:szCs w:val="22"/>
        </w:rPr>
        <w:tab/>
      </w:r>
      <w:r w:rsidR="00E12388" w:rsidRPr="004C0DF2">
        <w:rPr>
          <w:rFonts w:asciiTheme="minorHAnsi" w:hAnsiTheme="minorHAnsi" w:cstheme="minorHAnsi"/>
          <w:sz w:val="22"/>
          <w:szCs w:val="22"/>
        </w:rPr>
        <w:t xml:space="preserve">If </w:t>
      </w:r>
      <w:r w:rsidR="0010515E">
        <w:rPr>
          <w:rFonts w:asciiTheme="minorHAnsi" w:hAnsiTheme="minorHAnsi" w:cstheme="minorHAnsi"/>
          <w:sz w:val="22"/>
          <w:szCs w:val="22"/>
        </w:rPr>
        <w:t xml:space="preserve">a </w:t>
      </w:r>
      <w:r w:rsidR="00E12388" w:rsidRPr="004C0DF2">
        <w:rPr>
          <w:rFonts w:asciiTheme="minorHAnsi" w:hAnsiTheme="minorHAnsi" w:cstheme="minorHAnsi"/>
          <w:sz w:val="22"/>
          <w:szCs w:val="22"/>
        </w:rPr>
        <w:t xml:space="preserve">pupil </w:t>
      </w:r>
      <w:r w:rsidR="0010515E">
        <w:rPr>
          <w:rFonts w:asciiTheme="minorHAnsi" w:hAnsiTheme="minorHAnsi" w:cstheme="minorHAnsi"/>
          <w:sz w:val="22"/>
          <w:szCs w:val="22"/>
        </w:rPr>
        <w:t>moves to another</w:t>
      </w:r>
      <w:r w:rsidR="00E12388" w:rsidRPr="004C0DF2">
        <w:rPr>
          <w:rFonts w:asciiTheme="minorHAnsi" w:hAnsiTheme="minorHAnsi" w:cstheme="minorHAnsi"/>
          <w:sz w:val="22"/>
          <w:szCs w:val="22"/>
        </w:rPr>
        <w:t xml:space="preserve"> school, a</w:t>
      </w:r>
      <w:r w:rsidR="003239FC" w:rsidRPr="004C0DF2">
        <w:rPr>
          <w:rFonts w:asciiTheme="minorHAnsi" w:hAnsiTheme="minorHAnsi" w:cstheme="minorHAnsi"/>
          <w:sz w:val="22"/>
          <w:szCs w:val="22"/>
        </w:rPr>
        <w:t xml:space="preserve">ll safeguarding records will be transferred in accordance </w:t>
      </w:r>
      <w:r w:rsidR="003239FC" w:rsidRPr="007B1E7F">
        <w:rPr>
          <w:rFonts w:asciiTheme="minorHAnsi" w:hAnsiTheme="minorHAnsi" w:cstheme="minorHAnsi"/>
          <w:sz w:val="22"/>
          <w:szCs w:val="22"/>
        </w:rPr>
        <w:t xml:space="preserve">with </w:t>
      </w:r>
      <w:r w:rsidR="0058748E" w:rsidRPr="007B1E7F">
        <w:rPr>
          <w:rFonts w:asciiTheme="minorHAnsi" w:hAnsiTheme="minorHAnsi" w:cstheme="minorHAnsi"/>
          <w:sz w:val="22"/>
          <w:szCs w:val="22"/>
        </w:rPr>
        <w:t xml:space="preserve">UK </w:t>
      </w:r>
      <w:r w:rsidR="003239FC" w:rsidRPr="007B1E7F">
        <w:rPr>
          <w:rFonts w:asciiTheme="minorHAnsi" w:hAnsiTheme="minorHAnsi" w:cstheme="minorHAnsi"/>
          <w:sz w:val="22"/>
          <w:szCs w:val="22"/>
        </w:rPr>
        <w:t xml:space="preserve">GDPR to </w:t>
      </w:r>
      <w:r w:rsidR="003239FC" w:rsidRPr="004C0DF2">
        <w:rPr>
          <w:rFonts w:asciiTheme="minorHAnsi" w:hAnsiTheme="minorHAnsi" w:cstheme="minorHAnsi"/>
          <w:sz w:val="22"/>
          <w:szCs w:val="22"/>
        </w:rPr>
        <w:t xml:space="preserve">the child’s </w:t>
      </w:r>
      <w:r w:rsidR="00005CD6" w:rsidRPr="004C0DF2">
        <w:rPr>
          <w:rFonts w:asciiTheme="minorHAnsi" w:hAnsiTheme="minorHAnsi" w:cstheme="minorHAnsi"/>
          <w:sz w:val="22"/>
          <w:szCs w:val="22"/>
        </w:rPr>
        <w:t xml:space="preserve">receiving </w:t>
      </w:r>
      <w:r w:rsidR="003239FC" w:rsidRPr="004C0DF2">
        <w:rPr>
          <w:rFonts w:asciiTheme="minorHAnsi" w:hAnsiTheme="minorHAnsi" w:cstheme="minorHAnsi"/>
          <w:sz w:val="22"/>
          <w:szCs w:val="22"/>
        </w:rPr>
        <w:t>school/settin</w:t>
      </w:r>
      <w:r w:rsidR="00005CD6" w:rsidRPr="004C0DF2">
        <w:rPr>
          <w:rFonts w:asciiTheme="minorHAnsi" w:hAnsiTheme="minorHAnsi" w:cstheme="minorHAnsi"/>
          <w:sz w:val="22"/>
          <w:szCs w:val="22"/>
        </w:rPr>
        <w:t>g</w:t>
      </w:r>
      <w:r w:rsidR="003239FC" w:rsidRPr="004C0DF2">
        <w:rPr>
          <w:rFonts w:asciiTheme="minorHAnsi" w:hAnsiTheme="minorHAnsi" w:cstheme="minorHAnsi"/>
          <w:sz w:val="22"/>
          <w:szCs w:val="22"/>
        </w:rPr>
        <w:t xml:space="preserve">. These will be given to the </w:t>
      </w:r>
      <w:r w:rsidR="00005CD6" w:rsidRPr="004C0DF2">
        <w:rPr>
          <w:rFonts w:asciiTheme="minorHAnsi" w:hAnsiTheme="minorHAnsi" w:cstheme="minorHAnsi"/>
          <w:sz w:val="22"/>
          <w:szCs w:val="22"/>
        </w:rPr>
        <w:t xml:space="preserve">receiving </w:t>
      </w:r>
      <w:proofErr w:type="gramStart"/>
      <w:r w:rsidR="0010515E">
        <w:rPr>
          <w:rFonts w:asciiTheme="minorHAnsi" w:hAnsiTheme="minorHAnsi" w:cstheme="minorHAnsi"/>
          <w:sz w:val="22"/>
          <w:szCs w:val="22"/>
        </w:rPr>
        <w:t>s</w:t>
      </w:r>
      <w:r w:rsidR="00005CD6" w:rsidRPr="004C0DF2">
        <w:rPr>
          <w:rFonts w:asciiTheme="minorHAnsi" w:hAnsiTheme="minorHAnsi" w:cstheme="minorHAnsi"/>
          <w:sz w:val="22"/>
          <w:szCs w:val="22"/>
        </w:rPr>
        <w:t>chool</w:t>
      </w:r>
      <w:proofErr w:type="gramEnd"/>
      <w:r w:rsidR="003239FC" w:rsidRPr="004C0DF2">
        <w:rPr>
          <w:rFonts w:asciiTheme="minorHAnsi" w:hAnsiTheme="minorHAnsi" w:cstheme="minorHAnsi"/>
          <w:sz w:val="22"/>
          <w:szCs w:val="22"/>
        </w:rPr>
        <w:t xml:space="preserve"> and a receipt of delivery will be obtained.</w:t>
      </w:r>
      <w:r w:rsidR="00005CD6" w:rsidRPr="004C0DF2">
        <w:rPr>
          <w:rFonts w:asciiTheme="minorHAnsi" w:hAnsiTheme="minorHAnsi" w:cstheme="minorHAnsi"/>
          <w:sz w:val="22"/>
          <w:szCs w:val="22"/>
        </w:rPr>
        <w:t xml:space="preserve"> </w:t>
      </w:r>
      <w:r w:rsidR="003B1247" w:rsidRPr="004C0DF2">
        <w:rPr>
          <w:rFonts w:asciiTheme="minorHAnsi" w:hAnsiTheme="minorHAnsi" w:cstheme="minorHAnsi"/>
          <w:bCs/>
          <w:color w:val="000000"/>
          <w:sz w:val="22"/>
          <w:szCs w:val="22"/>
        </w:rPr>
        <w:t>The school</w:t>
      </w:r>
      <w:r w:rsidR="00005CD6" w:rsidRPr="004C0DF2">
        <w:rPr>
          <w:rFonts w:asciiTheme="minorHAnsi" w:hAnsiTheme="minorHAnsi" w:cstheme="minorHAnsi"/>
          <w:bCs/>
          <w:color w:val="000000"/>
          <w:sz w:val="22"/>
          <w:szCs w:val="22"/>
        </w:rPr>
        <w:t xml:space="preserve"> will ensure that when a pupil who is the subject of a Child Protection (CP) Plan leaves, their information is transferred to the new school within 5 school days and that the child's Social Worker is informed that the child has moved.</w:t>
      </w:r>
    </w:p>
    <w:p w14:paraId="7A96AEC9" w14:textId="63FB6992" w:rsidR="00DD5D38" w:rsidRDefault="00DD5D38">
      <w:pPr>
        <w:rPr>
          <w:rFonts w:asciiTheme="minorHAnsi" w:hAnsiTheme="minorHAnsi" w:cstheme="minorHAnsi"/>
          <w:sz w:val="22"/>
          <w:szCs w:val="22"/>
          <w:lang w:eastAsia="en-GB"/>
        </w:rPr>
      </w:pPr>
    </w:p>
    <w:p w14:paraId="554CC64F" w14:textId="0E51FE55" w:rsidR="003239FC" w:rsidRPr="004C0DF2" w:rsidRDefault="007F7E56" w:rsidP="007209F4">
      <w:pPr>
        <w:ind w:left="720" w:hanging="720"/>
        <w:jc w:val="both"/>
        <w:rPr>
          <w:rFonts w:asciiTheme="minorHAnsi" w:hAnsiTheme="minorHAnsi" w:cstheme="minorHAnsi"/>
          <w:sz w:val="22"/>
          <w:szCs w:val="22"/>
          <w:lang w:eastAsia="en-GB"/>
        </w:rPr>
      </w:pPr>
      <w:r w:rsidRPr="004C0DF2">
        <w:rPr>
          <w:rFonts w:asciiTheme="minorHAnsi" w:hAnsiTheme="minorHAnsi" w:cstheme="minorHAnsi"/>
          <w:sz w:val="22"/>
          <w:szCs w:val="22"/>
          <w:lang w:eastAsia="en-GB"/>
        </w:rPr>
        <w:t>5.6.</w:t>
      </w:r>
      <w:r w:rsidRPr="004C0DF2">
        <w:rPr>
          <w:rFonts w:asciiTheme="minorHAnsi" w:hAnsiTheme="minorHAnsi" w:cstheme="minorHAnsi"/>
          <w:sz w:val="22"/>
          <w:szCs w:val="22"/>
          <w:lang w:eastAsia="en-GB"/>
        </w:rPr>
        <w:tab/>
      </w:r>
      <w:bookmarkStart w:id="160" w:name="_Hlk170894175"/>
      <w:r w:rsidR="0010515E">
        <w:rPr>
          <w:rFonts w:asciiTheme="minorHAnsi" w:hAnsiTheme="minorHAnsi" w:cstheme="minorHAnsi"/>
          <w:sz w:val="22"/>
          <w:szCs w:val="22"/>
          <w:lang w:eastAsia="en-GB"/>
        </w:rPr>
        <w:t xml:space="preserve">If the </w:t>
      </w:r>
      <w:r w:rsidR="003239FC" w:rsidRPr="004C0DF2">
        <w:rPr>
          <w:rFonts w:asciiTheme="minorHAnsi" w:hAnsiTheme="minorHAnsi" w:cstheme="minorHAnsi"/>
          <w:sz w:val="22"/>
          <w:szCs w:val="22"/>
          <w:lang w:eastAsia="en-GB"/>
        </w:rPr>
        <w:t>Headteacher</w:t>
      </w:r>
      <w:r w:rsidR="0010515E">
        <w:rPr>
          <w:rFonts w:asciiTheme="minorHAnsi" w:hAnsiTheme="minorHAnsi" w:cstheme="minorHAnsi"/>
          <w:sz w:val="22"/>
          <w:szCs w:val="22"/>
          <w:lang w:eastAsia="en-GB"/>
        </w:rPr>
        <w:t xml:space="preserve"> is not the DSL, the DSL will ensure the Headteacher is </w:t>
      </w:r>
      <w:r w:rsidR="003239FC" w:rsidRPr="004C0DF2">
        <w:rPr>
          <w:rFonts w:asciiTheme="minorHAnsi" w:hAnsiTheme="minorHAnsi" w:cstheme="minorHAnsi"/>
          <w:sz w:val="22"/>
          <w:szCs w:val="22"/>
          <w:lang w:eastAsia="en-GB"/>
        </w:rPr>
        <w:t xml:space="preserve">kept informed of any significant </w:t>
      </w:r>
      <w:r w:rsidR="00005CD6" w:rsidRPr="004C0DF2">
        <w:rPr>
          <w:rFonts w:asciiTheme="minorHAnsi" w:hAnsiTheme="minorHAnsi" w:cstheme="minorHAnsi"/>
          <w:sz w:val="22"/>
          <w:szCs w:val="22"/>
          <w:lang w:eastAsia="en-GB"/>
        </w:rPr>
        <w:t>concerns</w:t>
      </w:r>
      <w:r w:rsidR="0010515E">
        <w:rPr>
          <w:rFonts w:asciiTheme="minorHAnsi" w:hAnsiTheme="minorHAnsi" w:cstheme="minorHAnsi"/>
          <w:sz w:val="22"/>
          <w:szCs w:val="22"/>
          <w:lang w:eastAsia="en-GB"/>
        </w:rPr>
        <w:t>. A</w:t>
      </w:r>
      <w:r w:rsidR="00005CD6" w:rsidRPr="004C0DF2">
        <w:rPr>
          <w:rFonts w:asciiTheme="minorHAnsi" w:hAnsiTheme="minorHAnsi" w:cstheme="minorHAnsi"/>
          <w:sz w:val="22"/>
          <w:szCs w:val="22"/>
          <w:lang w:eastAsia="en-GB"/>
        </w:rPr>
        <w:t xml:space="preserve">ll other staff are informed </w:t>
      </w:r>
      <w:r w:rsidR="0010515E">
        <w:rPr>
          <w:rFonts w:asciiTheme="minorHAnsi" w:hAnsiTheme="minorHAnsi" w:cstheme="minorHAnsi"/>
          <w:sz w:val="22"/>
          <w:szCs w:val="22"/>
          <w:lang w:eastAsia="en-GB"/>
        </w:rPr>
        <w:t xml:space="preserve">of concerns </w:t>
      </w:r>
      <w:r w:rsidR="00005CD6" w:rsidRPr="004C0DF2">
        <w:rPr>
          <w:rFonts w:asciiTheme="minorHAnsi" w:hAnsiTheme="minorHAnsi" w:cstheme="minorHAnsi"/>
          <w:sz w:val="22"/>
          <w:szCs w:val="22"/>
          <w:lang w:eastAsia="en-GB"/>
        </w:rPr>
        <w:t xml:space="preserve">on a </w:t>
      </w:r>
      <w:r w:rsidR="005D6BA2" w:rsidRPr="004C0DF2">
        <w:rPr>
          <w:rFonts w:asciiTheme="minorHAnsi" w:hAnsiTheme="minorHAnsi" w:cstheme="minorHAnsi"/>
          <w:sz w:val="22"/>
          <w:szCs w:val="22"/>
          <w:lang w:eastAsia="en-GB"/>
        </w:rPr>
        <w:t>need-to-know</w:t>
      </w:r>
      <w:r w:rsidR="00005CD6" w:rsidRPr="004C0DF2">
        <w:rPr>
          <w:rFonts w:asciiTheme="minorHAnsi" w:hAnsiTheme="minorHAnsi" w:cstheme="minorHAnsi"/>
          <w:sz w:val="22"/>
          <w:szCs w:val="22"/>
          <w:lang w:eastAsia="en-GB"/>
        </w:rPr>
        <w:t xml:space="preserve"> basis.</w:t>
      </w:r>
      <w:bookmarkEnd w:id="160"/>
    </w:p>
    <w:p w14:paraId="41DC0B20" w14:textId="267748E8" w:rsidR="00A51F17" w:rsidRDefault="00A51F17">
      <w:pPr>
        <w:rPr>
          <w:rFonts w:asciiTheme="minorHAnsi" w:eastAsia="Times New Roman" w:hAnsiTheme="minorHAnsi" w:cstheme="minorHAnsi"/>
          <w:b/>
          <w:bCs/>
          <w:color w:val="000000"/>
          <w:sz w:val="22"/>
          <w:szCs w:val="22"/>
        </w:rPr>
      </w:pPr>
    </w:p>
    <w:p w14:paraId="34C9F842" w14:textId="07AFE157" w:rsidR="00005CD6" w:rsidRPr="004C0DF2" w:rsidRDefault="002A4869" w:rsidP="00F94AD3">
      <w:pPr>
        <w:pStyle w:val="Heading1"/>
      </w:pPr>
      <w:bookmarkStart w:id="161" w:name="_Toc204075126"/>
      <w:r>
        <w:t xml:space="preserve">6. </w:t>
      </w:r>
      <w:r w:rsidR="007F7E56" w:rsidRPr="004C0DF2">
        <w:t>THE ROLE OF AN APPROPRIATE ADULT IN SAFEGUARDING</w:t>
      </w:r>
      <w:bookmarkEnd w:id="161"/>
    </w:p>
    <w:p w14:paraId="6A4517CB" w14:textId="614E9993" w:rsidR="00005CD6" w:rsidRPr="005F7AB6" w:rsidRDefault="00053109" w:rsidP="006F6BF5">
      <w:pPr>
        <w:shd w:val="clear" w:color="auto" w:fill="FFFFFF" w:themeFill="background1"/>
        <w:ind w:left="709" w:hanging="709"/>
        <w:jc w:val="both"/>
        <w:rPr>
          <w:rFonts w:asciiTheme="minorHAnsi" w:hAnsiTheme="minorHAnsi" w:cstheme="minorHAnsi"/>
          <w:sz w:val="22"/>
          <w:szCs w:val="22"/>
        </w:rPr>
      </w:pPr>
      <w:r w:rsidRPr="005F7AB6">
        <w:rPr>
          <w:rFonts w:asciiTheme="minorHAnsi" w:hAnsiTheme="minorHAnsi" w:cstheme="minorHAnsi"/>
          <w:sz w:val="22"/>
          <w:szCs w:val="22"/>
        </w:rPr>
        <w:t>6.1.</w:t>
      </w:r>
      <w:r w:rsidR="007F7E56" w:rsidRPr="005F7AB6">
        <w:rPr>
          <w:rFonts w:asciiTheme="minorHAnsi" w:hAnsiTheme="minorHAnsi" w:cstheme="minorHAnsi"/>
          <w:sz w:val="22"/>
          <w:szCs w:val="22"/>
        </w:rPr>
        <w:tab/>
      </w:r>
      <w:bookmarkStart w:id="162" w:name="_Hlk139374486"/>
      <w:r w:rsidR="00005CD6" w:rsidRPr="005F7AB6">
        <w:rPr>
          <w:rFonts w:asciiTheme="minorHAnsi" w:hAnsiTheme="minorHAnsi" w:cstheme="minorHAnsi"/>
          <w:sz w:val="22"/>
          <w:szCs w:val="22"/>
        </w:rPr>
        <w:t>The Police and Criminal Evidence (PACE) act advises that “The role of the appropriate adult (AA) is to safeguard the rights, entitlements and welfare of juveniles and vulnerable persons”</w:t>
      </w:r>
      <w:r w:rsidR="0010515E">
        <w:rPr>
          <w:rFonts w:asciiTheme="minorHAnsi" w:hAnsiTheme="minorHAnsi" w:cstheme="minorHAnsi"/>
          <w:sz w:val="22"/>
          <w:szCs w:val="22"/>
        </w:rPr>
        <w:t>,</w:t>
      </w:r>
      <w:r w:rsidR="00977046" w:rsidRPr="005F7AB6">
        <w:rPr>
          <w:rFonts w:asciiTheme="minorHAnsi" w:hAnsiTheme="minorHAnsi" w:cstheme="minorHAnsi"/>
          <w:sz w:val="22"/>
          <w:szCs w:val="22"/>
        </w:rPr>
        <w:t xml:space="preserve"> (</w:t>
      </w:r>
      <w:r w:rsidR="00977046" w:rsidRPr="005F7AB6">
        <w:rPr>
          <w:rFonts w:asciiTheme="minorHAnsi" w:hAnsiTheme="minorHAnsi" w:cstheme="minorHAnsi"/>
          <w:sz w:val="22"/>
          <w:szCs w:val="22"/>
          <w:u w:val="single"/>
        </w:rPr>
        <w:t>who are suspected of a criminal offence</w:t>
      </w:r>
      <w:r w:rsidR="00977046" w:rsidRPr="005F7AB6">
        <w:rPr>
          <w:rFonts w:asciiTheme="minorHAnsi" w:hAnsiTheme="minorHAnsi" w:cstheme="minorHAnsi"/>
          <w:sz w:val="22"/>
          <w:szCs w:val="22"/>
        </w:rPr>
        <w:t>)</w:t>
      </w:r>
      <w:r w:rsidR="0010515E">
        <w:rPr>
          <w:rFonts w:asciiTheme="minorHAnsi" w:hAnsiTheme="minorHAnsi" w:cstheme="minorHAnsi"/>
          <w:sz w:val="22"/>
          <w:szCs w:val="22"/>
        </w:rPr>
        <w:t>. The</w:t>
      </w:r>
      <w:r w:rsidR="00005CD6" w:rsidRPr="005F7AB6">
        <w:rPr>
          <w:rFonts w:asciiTheme="minorHAnsi" w:hAnsiTheme="minorHAnsi" w:cstheme="minorHAnsi"/>
          <w:sz w:val="22"/>
          <w:szCs w:val="22"/>
        </w:rPr>
        <w:t xml:space="preserve"> AA is </w:t>
      </w:r>
      <w:r w:rsidR="0010515E">
        <w:rPr>
          <w:rFonts w:asciiTheme="minorHAnsi" w:hAnsiTheme="minorHAnsi" w:cstheme="minorHAnsi"/>
          <w:sz w:val="22"/>
          <w:szCs w:val="22"/>
        </w:rPr>
        <w:t xml:space="preserve">also </w:t>
      </w:r>
      <w:r w:rsidR="00005CD6" w:rsidRPr="005F7AB6">
        <w:rPr>
          <w:rFonts w:asciiTheme="minorHAnsi" w:hAnsiTheme="minorHAnsi" w:cstheme="minorHAnsi"/>
          <w:sz w:val="22"/>
          <w:szCs w:val="22"/>
        </w:rPr>
        <w:t>expected to</w:t>
      </w:r>
      <w:r w:rsidR="00977046" w:rsidRPr="005F7AB6">
        <w:rPr>
          <w:rFonts w:asciiTheme="minorHAnsi" w:hAnsiTheme="minorHAnsi" w:cstheme="minorHAnsi"/>
          <w:sz w:val="22"/>
          <w:szCs w:val="22"/>
        </w:rPr>
        <w:t xml:space="preserve"> </w:t>
      </w:r>
      <w:r w:rsidR="00005CD6" w:rsidRPr="005F7AB6">
        <w:rPr>
          <w:rFonts w:asciiTheme="minorHAnsi" w:hAnsiTheme="minorHAnsi" w:cstheme="minorHAnsi"/>
          <w:sz w:val="22"/>
          <w:szCs w:val="22"/>
        </w:rPr>
        <w:t>observe that the police are acting properly and fairly in relation to a vulnerable</w:t>
      </w:r>
      <w:r w:rsidR="000A424A">
        <w:rPr>
          <w:rFonts w:asciiTheme="minorHAnsi" w:hAnsiTheme="minorHAnsi" w:cstheme="minorHAnsi"/>
          <w:sz w:val="22"/>
          <w:szCs w:val="22"/>
        </w:rPr>
        <w:t>,</w:t>
      </w:r>
      <w:r w:rsidR="00977046" w:rsidRPr="005F7AB6">
        <w:rPr>
          <w:rFonts w:asciiTheme="minorHAnsi" w:hAnsiTheme="minorHAnsi" w:cstheme="minorHAnsi"/>
          <w:sz w:val="22"/>
          <w:szCs w:val="22"/>
        </w:rPr>
        <w:t xml:space="preserve"> </w:t>
      </w:r>
      <w:r w:rsidR="00005CD6" w:rsidRPr="005F7AB6">
        <w:rPr>
          <w:rFonts w:asciiTheme="minorHAnsi" w:hAnsiTheme="minorHAnsi" w:cstheme="minorHAnsi"/>
          <w:sz w:val="22"/>
          <w:szCs w:val="22"/>
        </w:rPr>
        <w:t>detained person</w:t>
      </w:r>
      <w:r w:rsidR="0010515E">
        <w:rPr>
          <w:rFonts w:asciiTheme="minorHAnsi" w:hAnsiTheme="minorHAnsi" w:cstheme="minorHAnsi"/>
          <w:sz w:val="22"/>
          <w:szCs w:val="22"/>
        </w:rPr>
        <w:t>’</w:t>
      </w:r>
      <w:r w:rsidR="00005CD6" w:rsidRPr="005F7AB6">
        <w:rPr>
          <w:rFonts w:asciiTheme="minorHAnsi" w:hAnsiTheme="minorHAnsi" w:cstheme="minorHAnsi"/>
          <w:sz w:val="22"/>
          <w:szCs w:val="22"/>
        </w:rPr>
        <w:t xml:space="preserve">s rights and entitlements, as well as helping the detained person </w:t>
      </w:r>
      <w:r w:rsidR="0010515E">
        <w:rPr>
          <w:rFonts w:asciiTheme="minorHAnsi" w:hAnsiTheme="minorHAnsi" w:cstheme="minorHAnsi"/>
          <w:sz w:val="22"/>
          <w:szCs w:val="22"/>
        </w:rPr>
        <w:t xml:space="preserve">to </w:t>
      </w:r>
      <w:r w:rsidR="00005CD6" w:rsidRPr="005F7AB6">
        <w:rPr>
          <w:rFonts w:asciiTheme="minorHAnsi" w:hAnsiTheme="minorHAnsi" w:cstheme="minorHAnsi"/>
          <w:sz w:val="22"/>
          <w:szCs w:val="22"/>
        </w:rPr>
        <w:t>understand their rights.</w:t>
      </w:r>
      <w:bookmarkEnd w:id="162"/>
    </w:p>
    <w:p w14:paraId="1557697B" w14:textId="77777777" w:rsidR="00F57E87" w:rsidRPr="004C0DF2" w:rsidRDefault="00F57E87" w:rsidP="006F6BF5">
      <w:pPr>
        <w:tabs>
          <w:tab w:val="left" w:pos="360"/>
        </w:tabs>
        <w:jc w:val="both"/>
        <w:rPr>
          <w:rFonts w:asciiTheme="minorHAnsi" w:hAnsiTheme="minorHAnsi" w:cstheme="minorHAnsi"/>
          <w:bCs/>
          <w:color w:val="000000" w:themeColor="text1"/>
          <w:sz w:val="22"/>
          <w:szCs w:val="22"/>
        </w:rPr>
      </w:pPr>
    </w:p>
    <w:p w14:paraId="1CEBE2BD" w14:textId="49FCFE80" w:rsidR="004E6339" w:rsidRPr="004C0DF2" w:rsidRDefault="002A4869" w:rsidP="00F94AD3">
      <w:pPr>
        <w:pStyle w:val="Heading1"/>
      </w:pPr>
      <w:bookmarkStart w:id="163" w:name="_Toc204075127"/>
      <w:r>
        <w:t xml:space="preserve">7. </w:t>
      </w:r>
      <w:r w:rsidR="00EE5BF8" w:rsidRPr="004C0DF2">
        <w:t>INFORMATION SHARING</w:t>
      </w:r>
      <w:bookmarkEnd w:id="163"/>
    </w:p>
    <w:p w14:paraId="09E2E545" w14:textId="0AF3FC1D" w:rsidR="004E6339" w:rsidRPr="004C0DF2" w:rsidRDefault="00EE5BF8" w:rsidP="006F6BF5">
      <w:pPr>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w:t>
      </w:r>
      <w:r w:rsidR="004E6339" w:rsidRPr="004C0DF2">
        <w:rPr>
          <w:rFonts w:asciiTheme="minorHAnsi" w:hAnsiTheme="minorHAnsi" w:cstheme="minorHAnsi"/>
          <w:color w:val="000000"/>
          <w:sz w:val="22"/>
          <w:szCs w:val="22"/>
        </w:rPr>
        <w:t>.1</w:t>
      </w:r>
      <w:r w:rsidRPr="004C0DF2">
        <w:rPr>
          <w:rFonts w:asciiTheme="minorHAnsi" w:hAnsiTheme="minorHAnsi" w:cstheme="minorHAnsi"/>
          <w:color w:val="000000"/>
          <w:sz w:val="22"/>
          <w:szCs w:val="22"/>
        </w:rPr>
        <w:t>.</w:t>
      </w:r>
      <w:r w:rsidR="004E6339" w:rsidRPr="004C0DF2">
        <w:rPr>
          <w:rFonts w:asciiTheme="minorHAnsi" w:hAnsiTheme="minorHAnsi" w:cstheme="minorHAnsi"/>
          <w:color w:val="000000"/>
          <w:sz w:val="22"/>
          <w:szCs w:val="22"/>
        </w:rPr>
        <w:tab/>
      </w:r>
      <w:r w:rsidR="0099060D">
        <w:rPr>
          <w:rFonts w:asciiTheme="minorHAnsi" w:hAnsiTheme="minorHAnsi" w:cstheme="minorHAnsi"/>
          <w:color w:val="000000"/>
          <w:sz w:val="22"/>
          <w:szCs w:val="22"/>
        </w:rPr>
        <w:t>Staff and LGB members</w:t>
      </w:r>
      <w:r w:rsidR="004E6339" w:rsidRPr="004C0DF2">
        <w:rPr>
          <w:rFonts w:asciiTheme="minorHAnsi" w:hAnsiTheme="minorHAnsi" w:cstheme="minorHAnsi"/>
          <w:color w:val="000000"/>
          <w:sz w:val="22"/>
          <w:szCs w:val="22"/>
        </w:rPr>
        <w:t xml:space="preserve"> recognise that all matters relating to </w:t>
      </w:r>
      <w:r w:rsidR="008B187B" w:rsidRPr="004C0DF2">
        <w:rPr>
          <w:rFonts w:asciiTheme="minorHAnsi" w:hAnsiTheme="minorHAnsi" w:cstheme="minorHAnsi"/>
          <w:color w:val="000000"/>
          <w:sz w:val="22"/>
          <w:szCs w:val="22"/>
        </w:rPr>
        <w:t>s</w:t>
      </w:r>
      <w:r w:rsidR="004E6339" w:rsidRPr="004C0DF2">
        <w:rPr>
          <w:rFonts w:asciiTheme="minorHAnsi" w:hAnsiTheme="minorHAnsi" w:cstheme="minorHAnsi"/>
          <w:color w:val="000000"/>
          <w:sz w:val="22"/>
          <w:szCs w:val="22"/>
        </w:rPr>
        <w:t>afeguarding are confidential.</w:t>
      </w:r>
    </w:p>
    <w:p w14:paraId="608231F3" w14:textId="77777777" w:rsidR="004E6339" w:rsidRPr="004C0DF2" w:rsidRDefault="004E6339" w:rsidP="006F6BF5">
      <w:pPr>
        <w:jc w:val="both"/>
        <w:rPr>
          <w:rFonts w:asciiTheme="minorHAnsi" w:hAnsiTheme="minorHAnsi" w:cstheme="minorHAnsi"/>
          <w:color w:val="000000"/>
          <w:sz w:val="22"/>
          <w:szCs w:val="22"/>
        </w:rPr>
      </w:pPr>
    </w:p>
    <w:p w14:paraId="428AFA01" w14:textId="144448AD"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7.2.</w:t>
      </w:r>
      <w:r w:rsidR="004E6339" w:rsidRPr="004C0DF2">
        <w:rPr>
          <w:rFonts w:asciiTheme="minorHAnsi" w:hAnsiTheme="minorHAnsi" w:cstheme="minorHAnsi"/>
          <w:color w:val="000000"/>
          <w:sz w:val="22"/>
          <w:szCs w:val="22"/>
        </w:rPr>
        <w:tab/>
        <w:t>All staff members have a professional responsibility to share information with other agencies to safeguard children.</w:t>
      </w:r>
    </w:p>
    <w:p w14:paraId="1AA4E300" w14:textId="77777777" w:rsidR="00563586" w:rsidRPr="004C0DF2" w:rsidRDefault="00563586" w:rsidP="006F6BF5">
      <w:pPr>
        <w:ind w:left="720" w:hanging="720"/>
        <w:jc w:val="both"/>
        <w:rPr>
          <w:rFonts w:asciiTheme="minorHAnsi" w:hAnsiTheme="minorHAnsi" w:cstheme="minorHAnsi"/>
          <w:color w:val="000000"/>
          <w:sz w:val="22"/>
          <w:szCs w:val="22"/>
        </w:rPr>
      </w:pPr>
    </w:p>
    <w:p w14:paraId="68A5E36F" w14:textId="2C69E00B"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7.3.</w:t>
      </w:r>
      <w:r w:rsidR="004E6339" w:rsidRPr="004C0DF2">
        <w:rPr>
          <w:rFonts w:asciiTheme="minorHAnsi" w:hAnsiTheme="minorHAnsi" w:cstheme="minorHAnsi"/>
          <w:color w:val="000000"/>
          <w:sz w:val="22"/>
          <w:szCs w:val="22"/>
        </w:rPr>
        <w:tab/>
        <w:t xml:space="preserve">All staff members who </w:t>
      </w:r>
      <w:proofErr w:type="gramStart"/>
      <w:r w:rsidR="004E6339" w:rsidRPr="004C0DF2">
        <w:rPr>
          <w:rFonts w:asciiTheme="minorHAnsi" w:hAnsiTheme="minorHAnsi" w:cstheme="minorHAnsi"/>
          <w:color w:val="000000"/>
          <w:sz w:val="22"/>
          <w:szCs w:val="22"/>
        </w:rPr>
        <w:t>come into contact with</w:t>
      </w:r>
      <w:proofErr w:type="gramEnd"/>
      <w:r w:rsidR="004E6339" w:rsidRPr="004C0DF2">
        <w:rPr>
          <w:rFonts w:asciiTheme="minorHAnsi" w:hAnsiTheme="minorHAnsi" w:cstheme="minorHAnsi"/>
          <w:color w:val="000000"/>
          <w:sz w:val="22"/>
          <w:szCs w:val="22"/>
        </w:rPr>
        <w:t xml:space="preserve"> children will be given appropriate training to understand the purpose of information sharing </w:t>
      </w:r>
      <w:r w:rsidR="00232535" w:rsidRPr="004C0DF2">
        <w:rPr>
          <w:rFonts w:asciiTheme="minorHAnsi" w:hAnsiTheme="minorHAnsi" w:cstheme="minorHAnsi"/>
          <w:color w:val="000000"/>
          <w:sz w:val="22"/>
          <w:szCs w:val="22"/>
        </w:rPr>
        <w:t>to</w:t>
      </w:r>
      <w:r w:rsidR="004E6339" w:rsidRPr="004C0DF2">
        <w:rPr>
          <w:rFonts w:asciiTheme="minorHAnsi" w:hAnsiTheme="minorHAnsi" w:cstheme="minorHAnsi"/>
          <w:color w:val="000000"/>
          <w:sz w:val="22"/>
          <w:szCs w:val="22"/>
        </w:rPr>
        <w:t xml:space="preserve"> safeguard and promote children’s welfare.  </w:t>
      </w:r>
    </w:p>
    <w:p w14:paraId="3F1308D1" w14:textId="77777777" w:rsidR="004E6339" w:rsidRPr="004C0DF2" w:rsidRDefault="004E6339" w:rsidP="006F6BF5">
      <w:pPr>
        <w:jc w:val="both"/>
        <w:rPr>
          <w:rFonts w:asciiTheme="minorHAnsi" w:hAnsiTheme="minorHAnsi" w:cstheme="minorHAnsi"/>
          <w:color w:val="000000"/>
          <w:sz w:val="22"/>
          <w:szCs w:val="22"/>
        </w:rPr>
      </w:pPr>
    </w:p>
    <w:p w14:paraId="58461E8E" w14:textId="5D98C903"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7.4.</w:t>
      </w:r>
      <w:r w:rsidR="004E6339" w:rsidRPr="004C0DF2">
        <w:rPr>
          <w:rFonts w:asciiTheme="minorHAnsi" w:hAnsiTheme="minorHAnsi" w:cstheme="minorHAnsi"/>
          <w:color w:val="000000"/>
          <w:sz w:val="22"/>
          <w:szCs w:val="22"/>
        </w:rPr>
        <w:tab/>
        <w:t>We will ensure that staff members are confident about what they can and should do under the law, including how to obtain consent to share information</w:t>
      </w:r>
      <w:r w:rsidR="00BC1175">
        <w:rPr>
          <w:rFonts w:asciiTheme="minorHAnsi" w:hAnsiTheme="minorHAnsi" w:cstheme="minorHAnsi"/>
          <w:color w:val="000000"/>
          <w:sz w:val="22"/>
          <w:szCs w:val="22"/>
        </w:rPr>
        <w:t>,</w:t>
      </w:r>
      <w:r w:rsidR="004E6339" w:rsidRPr="004C0DF2">
        <w:rPr>
          <w:rFonts w:asciiTheme="minorHAnsi" w:hAnsiTheme="minorHAnsi" w:cstheme="minorHAnsi"/>
          <w:color w:val="000000"/>
          <w:sz w:val="22"/>
          <w:szCs w:val="22"/>
        </w:rPr>
        <w:t xml:space="preserve"> and when information can be shared without consent.  </w:t>
      </w:r>
    </w:p>
    <w:p w14:paraId="150F0541" w14:textId="77777777" w:rsidR="004E6339" w:rsidRPr="004C0DF2" w:rsidRDefault="004E6339" w:rsidP="006F6BF5">
      <w:pPr>
        <w:jc w:val="both"/>
        <w:rPr>
          <w:rFonts w:asciiTheme="minorHAnsi" w:hAnsiTheme="minorHAnsi" w:cstheme="minorHAnsi"/>
          <w:color w:val="000000"/>
          <w:sz w:val="22"/>
          <w:szCs w:val="22"/>
        </w:rPr>
      </w:pPr>
    </w:p>
    <w:p w14:paraId="7C495604" w14:textId="656743DD"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7.5.</w:t>
      </w:r>
      <w:r w:rsidR="004E6339" w:rsidRPr="004C0DF2">
        <w:rPr>
          <w:rFonts w:asciiTheme="minorHAnsi" w:hAnsiTheme="minorHAnsi" w:cstheme="minorHAnsi"/>
          <w:color w:val="000000"/>
          <w:sz w:val="22"/>
          <w:szCs w:val="22"/>
        </w:rPr>
        <w:tab/>
        <w:t xml:space="preserve">Staff should not assume a </w:t>
      </w:r>
      <w:proofErr w:type="gramStart"/>
      <w:r w:rsidR="00D76FD2" w:rsidRPr="004C0DF2">
        <w:rPr>
          <w:rFonts w:asciiTheme="minorHAnsi" w:hAnsiTheme="minorHAnsi" w:cstheme="minorHAnsi"/>
          <w:color w:val="000000"/>
          <w:sz w:val="22"/>
          <w:szCs w:val="22"/>
        </w:rPr>
        <w:t>colleague</w:t>
      </w:r>
      <w:proofErr w:type="gramEnd"/>
      <w:r w:rsidR="00D76FD2">
        <w:rPr>
          <w:rFonts w:asciiTheme="minorHAnsi" w:hAnsiTheme="minorHAnsi" w:cstheme="minorHAnsi"/>
          <w:color w:val="000000"/>
          <w:sz w:val="22"/>
          <w:szCs w:val="22"/>
        </w:rPr>
        <w:t xml:space="preserve"> </w:t>
      </w:r>
      <w:r w:rsidR="004E6339" w:rsidRPr="004C0DF2">
        <w:rPr>
          <w:rFonts w:asciiTheme="minorHAnsi" w:hAnsiTheme="minorHAnsi" w:cstheme="minorHAnsi"/>
          <w:color w:val="000000"/>
          <w:sz w:val="22"/>
          <w:szCs w:val="22"/>
        </w:rPr>
        <w:t xml:space="preserve">or another professional will </w:t>
      </w:r>
      <w:proofErr w:type="gramStart"/>
      <w:r w:rsidR="004E6339" w:rsidRPr="004C0DF2">
        <w:rPr>
          <w:rFonts w:asciiTheme="minorHAnsi" w:hAnsiTheme="minorHAnsi" w:cstheme="minorHAnsi"/>
          <w:color w:val="000000"/>
          <w:sz w:val="22"/>
          <w:szCs w:val="22"/>
        </w:rPr>
        <w:t>take action</w:t>
      </w:r>
      <w:proofErr w:type="gramEnd"/>
      <w:r w:rsidR="004E6339" w:rsidRPr="004C0DF2">
        <w:rPr>
          <w:rFonts w:asciiTheme="minorHAnsi" w:hAnsiTheme="minorHAnsi" w:cstheme="minorHAnsi"/>
          <w:color w:val="000000"/>
          <w:sz w:val="22"/>
          <w:szCs w:val="22"/>
        </w:rPr>
        <w:t xml:space="preserve"> and share information that might be critical in keeping children safe. </w:t>
      </w:r>
    </w:p>
    <w:p w14:paraId="2475DBA1" w14:textId="77777777" w:rsidR="004E6339" w:rsidRPr="004C0DF2" w:rsidRDefault="004E6339" w:rsidP="006F6BF5">
      <w:pPr>
        <w:jc w:val="both"/>
        <w:rPr>
          <w:rFonts w:asciiTheme="minorHAnsi" w:hAnsiTheme="minorHAnsi" w:cstheme="minorHAnsi"/>
          <w:color w:val="000000"/>
          <w:sz w:val="22"/>
          <w:szCs w:val="22"/>
        </w:rPr>
      </w:pPr>
    </w:p>
    <w:p w14:paraId="587772D9" w14:textId="3AE3BB04" w:rsidR="004E6339" w:rsidRPr="004C0DF2" w:rsidRDefault="00EE5BF8" w:rsidP="00F94AD3">
      <w:pPr>
        <w:pStyle w:val="Heading1"/>
      </w:pPr>
      <w:bookmarkStart w:id="164" w:name="_Toc204075128"/>
      <w:r w:rsidRPr="004C0DF2">
        <w:t>8.</w:t>
      </w:r>
      <w:r w:rsidR="002A4869">
        <w:t xml:space="preserve"> </w:t>
      </w:r>
      <w:r w:rsidRPr="004C0DF2">
        <w:t>MULTI AGENCY WORKING</w:t>
      </w:r>
      <w:bookmarkEnd w:id="164"/>
      <w:r w:rsidR="004E6339" w:rsidRPr="004C0DF2">
        <w:t xml:space="preserve"> </w:t>
      </w:r>
    </w:p>
    <w:p w14:paraId="6B3A4CA0" w14:textId="67C45DFC"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8.1.</w:t>
      </w:r>
      <w:r w:rsidR="004E6339" w:rsidRPr="004C0DF2">
        <w:rPr>
          <w:rFonts w:asciiTheme="minorHAnsi" w:hAnsiTheme="minorHAnsi" w:cstheme="minorHAnsi"/>
          <w:color w:val="000000"/>
          <w:sz w:val="22"/>
          <w:szCs w:val="22"/>
        </w:rPr>
        <w:tab/>
      </w:r>
      <w:r w:rsidR="003B1247" w:rsidRPr="004C0DF2">
        <w:rPr>
          <w:rFonts w:asciiTheme="minorHAnsi" w:hAnsiTheme="minorHAnsi" w:cstheme="minorHAnsi"/>
          <w:color w:val="000000"/>
          <w:sz w:val="22"/>
          <w:szCs w:val="22"/>
        </w:rPr>
        <w:t>The school</w:t>
      </w:r>
      <w:r w:rsidR="004E6339" w:rsidRPr="004C0DF2">
        <w:rPr>
          <w:rFonts w:asciiTheme="minorHAnsi" w:hAnsiTheme="minorHAnsi" w:cstheme="minorHAnsi"/>
          <w:color w:val="000000"/>
          <w:sz w:val="22"/>
          <w:szCs w:val="22"/>
        </w:rPr>
        <w:t xml:space="preserve"> will develop and promote effective working relationships with other agencies, including agencies providing </w:t>
      </w:r>
      <w:r w:rsidR="00D76FD2">
        <w:rPr>
          <w:rFonts w:asciiTheme="minorHAnsi" w:hAnsiTheme="minorHAnsi" w:cstheme="minorHAnsi"/>
          <w:color w:val="000000"/>
          <w:sz w:val="22"/>
          <w:szCs w:val="22"/>
        </w:rPr>
        <w:t>E</w:t>
      </w:r>
      <w:r w:rsidR="004E6339" w:rsidRPr="004C0DF2">
        <w:rPr>
          <w:rFonts w:asciiTheme="minorHAnsi" w:hAnsiTheme="minorHAnsi" w:cstheme="minorHAnsi"/>
          <w:color w:val="000000"/>
          <w:sz w:val="22"/>
          <w:szCs w:val="22"/>
        </w:rPr>
        <w:t xml:space="preserve">arly </w:t>
      </w:r>
      <w:r w:rsidR="00D76FD2">
        <w:rPr>
          <w:rFonts w:asciiTheme="minorHAnsi" w:hAnsiTheme="minorHAnsi" w:cstheme="minorHAnsi"/>
          <w:color w:val="000000"/>
          <w:sz w:val="22"/>
          <w:szCs w:val="22"/>
        </w:rPr>
        <w:t>H</w:t>
      </w:r>
      <w:r w:rsidR="004E6339" w:rsidRPr="004C0DF2">
        <w:rPr>
          <w:rFonts w:asciiTheme="minorHAnsi" w:hAnsiTheme="minorHAnsi" w:cstheme="minorHAnsi"/>
          <w:color w:val="000000"/>
          <w:sz w:val="22"/>
          <w:szCs w:val="22"/>
        </w:rPr>
        <w:t xml:space="preserve">elp services to children, the </w:t>
      </w:r>
      <w:r w:rsidR="00D76FD2">
        <w:rPr>
          <w:rFonts w:asciiTheme="minorHAnsi" w:hAnsiTheme="minorHAnsi" w:cstheme="minorHAnsi"/>
          <w:color w:val="000000"/>
          <w:sz w:val="22"/>
          <w:szCs w:val="22"/>
        </w:rPr>
        <w:t>P</w:t>
      </w:r>
      <w:r w:rsidR="004E6339" w:rsidRPr="004C0DF2">
        <w:rPr>
          <w:rFonts w:asciiTheme="minorHAnsi" w:hAnsiTheme="minorHAnsi" w:cstheme="minorHAnsi"/>
          <w:color w:val="000000"/>
          <w:sz w:val="22"/>
          <w:szCs w:val="22"/>
        </w:rPr>
        <w:t xml:space="preserve">olice, and Children’s Social Care. </w:t>
      </w:r>
    </w:p>
    <w:p w14:paraId="369A8D7D" w14:textId="77777777" w:rsidR="004E6339" w:rsidRPr="004C0DF2" w:rsidRDefault="004E6339" w:rsidP="006F6BF5">
      <w:pPr>
        <w:jc w:val="both"/>
        <w:rPr>
          <w:rFonts w:asciiTheme="minorHAnsi" w:hAnsiTheme="minorHAnsi" w:cstheme="minorHAnsi"/>
          <w:color w:val="000000"/>
          <w:sz w:val="22"/>
          <w:szCs w:val="22"/>
        </w:rPr>
      </w:pPr>
    </w:p>
    <w:p w14:paraId="6232B585" w14:textId="6B4A3EB1"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8.2.</w:t>
      </w:r>
      <w:r w:rsidR="004E6339" w:rsidRPr="004C0DF2">
        <w:rPr>
          <w:rFonts w:asciiTheme="minorHAnsi" w:hAnsiTheme="minorHAnsi" w:cstheme="minorHAnsi"/>
          <w:color w:val="000000"/>
          <w:sz w:val="22"/>
          <w:szCs w:val="22"/>
        </w:rPr>
        <w:tab/>
      </w:r>
      <w:r w:rsidR="003B1247" w:rsidRPr="004C0DF2">
        <w:rPr>
          <w:rFonts w:asciiTheme="minorHAnsi" w:hAnsiTheme="minorHAnsi" w:cstheme="minorHAnsi"/>
          <w:color w:val="000000"/>
          <w:sz w:val="22"/>
          <w:szCs w:val="22"/>
        </w:rPr>
        <w:t>The school</w:t>
      </w:r>
      <w:r w:rsidR="004E6339" w:rsidRPr="004C0DF2">
        <w:rPr>
          <w:rFonts w:asciiTheme="minorHAnsi" w:hAnsiTheme="minorHAnsi" w:cstheme="minorHAnsi"/>
          <w:color w:val="000000"/>
          <w:sz w:val="22"/>
          <w:szCs w:val="22"/>
        </w:rPr>
        <w:t xml:space="preserve"> will ensure that relevant staff members participate in multi-agency meetings and forums, including child protection conferences and core groups, to consider individual children</w:t>
      </w:r>
      <w:r w:rsidR="00C52FC2">
        <w:rPr>
          <w:rFonts w:asciiTheme="minorHAnsi" w:hAnsiTheme="minorHAnsi" w:cstheme="minorHAnsi"/>
          <w:color w:val="000000"/>
          <w:sz w:val="22"/>
          <w:szCs w:val="22"/>
        </w:rPr>
        <w:t>.</w:t>
      </w:r>
    </w:p>
    <w:p w14:paraId="4E6AA999" w14:textId="77777777" w:rsidR="004E6339" w:rsidRPr="004C0DF2" w:rsidRDefault="004E6339" w:rsidP="006F6BF5">
      <w:pPr>
        <w:jc w:val="both"/>
        <w:rPr>
          <w:rFonts w:asciiTheme="minorHAnsi" w:hAnsiTheme="minorHAnsi" w:cstheme="minorHAnsi"/>
          <w:color w:val="000000"/>
          <w:sz w:val="22"/>
          <w:szCs w:val="22"/>
        </w:rPr>
      </w:pPr>
    </w:p>
    <w:p w14:paraId="6CF93D34" w14:textId="32609ED1" w:rsidR="00112FFC"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8.3.</w:t>
      </w:r>
      <w:r w:rsidR="004E6339" w:rsidRPr="004C0DF2">
        <w:rPr>
          <w:rFonts w:asciiTheme="minorHAnsi" w:hAnsiTheme="minorHAnsi" w:cstheme="minorHAnsi"/>
          <w:color w:val="000000"/>
          <w:sz w:val="22"/>
          <w:szCs w:val="22"/>
        </w:rPr>
        <w:tab/>
      </w:r>
      <w:r w:rsidR="003B1247" w:rsidRPr="004C0DF2">
        <w:rPr>
          <w:rFonts w:asciiTheme="minorHAnsi" w:hAnsiTheme="minorHAnsi" w:cstheme="minorHAnsi"/>
          <w:color w:val="000000"/>
          <w:sz w:val="22"/>
          <w:szCs w:val="22"/>
        </w:rPr>
        <w:t>The school</w:t>
      </w:r>
      <w:r w:rsidR="004E6339" w:rsidRPr="004C0DF2">
        <w:rPr>
          <w:rFonts w:asciiTheme="minorHAnsi" w:hAnsiTheme="minorHAnsi" w:cstheme="minorHAnsi"/>
          <w:color w:val="000000"/>
          <w:sz w:val="22"/>
          <w:szCs w:val="22"/>
        </w:rPr>
        <w:t xml:space="preserve"> will participate in Child Safeguarding Practice Reviews (CSPRs), other reviews and file audits as and when required to do so by the Oxfordshire Children’s Safeguarding Board. </w:t>
      </w:r>
      <w:r w:rsidR="003B1247" w:rsidRPr="004C0DF2">
        <w:rPr>
          <w:rFonts w:asciiTheme="minorHAnsi" w:hAnsiTheme="minorHAnsi" w:cstheme="minorHAnsi"/>
          <w:color w:val="000000"/>
          <w:sz w:val="22"/>
          <w:szCs w:val="22"/>
        </w:rPr>
        <w:t>The school</w:t>
      </w:r>
      <w:r w:rsidR="004E6339" w:rsidRPr="004C0DF2">
        <w:rPr>
          <w:rFonts w:asciiTheme="minorHAnsi" w:hAnsiTheme="minorHAnsi" w:cstheme="minorHAnsi"/>
          <w:color w:val="000000"/>
          <w:sz w:val="22"/>
          <w:szCs w:val="22"/>
        </w:rPr>
        <w:t xml:space="preserve"> will ensure that </w:t>
      </w:r>
      <w:r w:rsidR="003B1247" w:rsidRPr="004C0DF2">
        <w:rPr>
          <w:rFonts w:asciiTheme="minorHAnsi" w:hAnsiTheme="minorHAnsi" w:cstheme="minorHAnsi"/>
          <w:color w:val="000000"/>
          <w:sz w:val="22"/>
          <w:szCs w:val="22"/>
        </w:rPr>
        <w:t>there is</w:t>
      </w:r>
      <w:r w:rsidR="004E6339" w:rsidRPr="004C0DF2">
        <w:rPr>
          <w:rFonts w:asciiTheme="minorHAnsi" w:hAnsiTheme="minorHAnsi" w:cstheme="minorHAnsi"/>
          <w:color w:val="000000"/>
          <w:sz w:val="22"/>
          <w:szCs w:val="22"/>
        </w:rPr>
        <w:t xml:space="preserve"> a clear process for gathering the evidence required for reviews and audits and embed recommendations into practice and compile required actions within agreed timescales.</w:t>
      </w:r>
    </w:p>
    <w:p w14:paraId="3FB985ED" w14:textId="77777777" w:rsidR="00112FFC" w:rsidRDefault="00112FFC">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56EF1AE6" w14:textId="1A411825" w:rsidR="00B80C13" w:rsidRPr="004C0DF2" w:rsidRDefault="005D6BA2" w:rsidP="00F94AD3">
      <w:pPr>
        <w:pStyle w:val="Heading1"/>
      </w:pPr>
      <w:bookmarkStart w:id="165" w:name="_Toc204075129"/>
      <w:r w:rsidRPr="004C0DF2">
        <w:lastRenderedPageBreak/>
        <w:t>9.</w:t>
      </w:r>
      <w:r w:rsidR="002A4869">
        <w:t xml:space="preserve"> S</w:t>
      </w:r>
      <w:r w:rsidR="00EE5BF8" w:rsidRPr="004C0DF2">
        <w:t>AFER RECRUITMENT</w:t>
      </w:r>
      <w:bookmarkEnd w:id="165"/>
    </w:p>
    <w:p w14:paraId="62D01D94" w14:textId="7BFF31DA" w:rsidR="00EE5BF8" w:rsidRPr="004C0DF2" w:rsidRDefault="00EE5BF8" w:rsidP="006F6BF5">
      <w:pPr>
        <w:jc w:val="both"/>
        <w:rPr>
          <w:rFonts w:asciiTheme="minorHAnsi" w:hAnsiTheme="minorHAnsi" w:cstheme="minorHAnsi"/>
          <w:sz w:val="22"/>
          <w:szCs w:val="22"/>
        </w:rPr>
      </w:pPr>
      <w:r w:rsidRPr="004C0DF2">
        <w:rPr>
          <w:rFonts w:asciiTheme="minorHAnsi" w:hAnsiTheme="minorHAnsi" w:cstheme="minorHAnsi"/>
          <w:sz w:val="22"/>
          <w:szCs w:val="22"/>
        </w:rPr>
        <w:t>9.1.</w:t>
      </w:r>
      <w:r w:rsidRPr="004C0DF2">
        <w:rPr>
          <w:rFonts w:asciiTheme="minorHAnsi" w:hAnsiTheme="minorHAnsi" w:cstheme="minorHAnsi"/>
          <w:b/>
          <w:bCs/>
          <w:i/>
          <w:iCs/>
          <w:color w:val="C00000"/>
          <w:sz w:val="22"/>
          <w:szCs w:val="22"/>
        </w:rPr>
        <w:tab/>
      </w:r>
      <w:r w:rsidR="006F3D52" w:rsidRPr="004C0DF2">
        <w:rPr>
          <w:rFonts w:asciiTheme="minorHAnsi" w:hAnsiTheme="minorHAnsi" w:cstheme="minorHAnsi"/>
          <w:color w:val="000000"/>
          <w:sz w:val="22"/>
          <w:szCs w:val="22"/>
        </w:rPr>
        <w:t xml:space="preserve">The school </w:t>
      </w:r>
      <w:r w:rsidR="00B80C13" w:rsidRPr="004C0DF2">
        <w:rPr>
          <w:rFonts w:asciiTheme="minorHAnsi" w:hAnsiTheme="minorHAnsi" w:cstheme="minorHAnsi"/>
          <w:sz w:val="22"/>
          <w:szCs w:val="22"/>
        </w:rPr>
        <w:t xml:space="preserve">is committed to ensuring the development of a safe culture and </w:t>
      </w:r>
    </w:p>
    <w:p w14:paraId="2F68098E" w14:textId="700D8193" w:rsidR="00B80C13" w:rsidRPr="004C0DF2" w:rsidRDefault="00EE5BF8" w:rsidP="006F6BF5">
      <w:pPr>
        <w:jc w:val="both"/>
        <w:rPr>
          <w:rFonts w:asciiTheme="minorHAnsi" w:hAnsiTheme="minorHAnsi" w:cstheme="minorHAnsi"/>
          <w:sz w:val="22"/>
          <w:szCs w:val="22"/>
        </w:rPr>
      </w:pPr>
      <w:r w:rsidRPr="004C0DF2">
        <w:rPr>
          <w:rFonts w:asciiTheme="minorHAnsi" w:hAnsiTheme="minorHAnsi" w:cstheme="minorHAnsi"/>
          <w:sz w:val="22"/>
          <w:szCs w:val="22"/>
        </w:rPr>
        <w:tab/>
      </w:r>
      <w:r w:rsidR="00B80C13" w:rsidRPr="004C0DF2">
        <w:rPr>
          <w:rFonts w:asciiTheme="minorHAnsi" w:hAnsiTheme="minorHAnsi" w:cstheme="minorHAnsi"/>
          <w:sz w:val="22"/>
          <w:szCs w:val="22"/>
        </w:rPr>
        <w:t xml:space="preserve">that all steps are taken to recruit staff and volunteers who are safe to work with </w:t>
      </w:r>
      <w:r w:rsidRPr="004C0DF2">
        <w:rPr>
          <w:rFonts w:asciiTheme="minorHAnsi" w:hAnsiTheme="minorHAnsi" w:cstheme="minorHAnsi"/>
          <w:sz w:val="22"/>
          <w:szCs w:val="22"/>
        </w:rPr>
        <w:tab/>
      </w:r>
      <w:r w:rsidR="00B80C13" w:rsidRPr="004C0DF2">
        <w:rPr>
          <w:rFonts w:asciiTheme="minorHAnsi" w:hAnsiTheme="minorHAnsi" w:cstheme="minorHAnsi"/>
          <w:sz w:val="22"/>
          <w:szCs w:val="22"/>
        </w:rPr>
        <w:t>pupils and staff.</w:t>
      </w:r>
    </w:p>
    <w:p w14:paraId="7C25FBDE" w14:textId="77777777" w:rsidR="006617F7" w:rsidRDefault="006617F7" w:rsidP="00A51F17">
      <w:pPr>
        <w:jc w:val="both"/>
        <w:rPr>
          <w:rFonts w:asciiTheme="minorHAnsi" w:hAnsiTheme="minorHAnsi" w:cstheme="minorHAnsi"/>
          <w:sz w:val="22"/>
          <w:szCs w:val="22"/>
        </w:rPr>
      </w:pPr>
    </w:p>
    <w:p w14:paraId="42C65769" w14:textId="4B48C6F6" w:rsidR="00B80C13" w:rsidRPr="004C0DF2" w:rsidRDefault="00EE5BF8" w:rsidP="006617F7">
      <w:pPr>
        <w:ind w:left="720" w:hanging="720"/>
        <w:jc w:val="both"/>
        <w:rPr>
          <w:rFonts w:asciiTheme="minorHAnsi" w:eastAsia="Times New Roman" w:hAnsiTheme="minorHAnsi" w:cstheme="minorHAnsi"/>
          <w:sz w:val="22"/>
          <w:szCs w:val="22"/>
        </w:rPr>
      </w:pPr>
      <w:r w:rsidRPr="004C0DF2">
        <w:rPr>
          <w:rFonts w:asciiTheme="minorHAnsi" w:hAnsiTheme="minorHAnsi" w:cstheme="minorHAnsi"/>
          <w:sz w:val="22"/>
          <w:szCs w:val="22"/>
        </w:rPr>
        <w:t>9.2.</w:t>
      </w:r>
      <w:r w:rsidRPr="004C0DF2">
        <w:rPr>
          <w:rFonts w:asciiTheme="minorHAnsi" w:hAnsiTheme="minorHAnsi" w:cstheme="minorHAnsi"/>
          <w:sz w:val="22"/>
          <w:szCs w:val="22"/>
        </w:rPr>
        <w:tab/>
      </w:r>
      <w:bookmarkStart w:id="166" w:name="_Hlk170895536"/>
      <w:r w:rsidR="00B80C13" w:rsidRPr="004C0DF2">
        <w:rPr>
          <w:rFonts w:asciiTheme="minorHAnsi" w:eastAsia="Times New Roman" w:hAnsiTheme="minorHAnsi" w:cstheme="minorHAnsi"/>
          <w:sz w:val="22"/>
          <w:szCs w:val="22"/>
        </w:rPr>
        <w:t xml:space="preserve">The </w:t>
      </w:r>
      <w:r w:rsidR="00B416E2">
        <w:rPr>
          <w:rFonts w:asciiTheme="minorHAnsi" w:eastAsia="Times New Roman" w:hAnsiTheme="minorHAnsi" w:cstheme="minorHAnsi"/>
          <w:sz w:val="22"/>
          <w:szCs w:val="22"/>
        </w:rPr>
        <w:t xml:space="preserve">Local </w:t>
      </w:r>
      <w:r w:rsidR="00B80C13" w:rsidRPr="004C0DF2">
        <w:rPr>
          <w:rFonts w:asciiTheme="minorHAnsi" w:eastAsia="Times New Roman" w:hAnsiTheme="minorHAnsi" w:cstheme="minorHAnsi"/>
          <w:sz w:val="22"/>
          <w:szCs w:val="22"/>
        </w:rPr>
        <w:t xml:space="preserve">Governing Body and Leadership Team are responsible for ensuring that the school follows safe </w:t>
      </w:r>
      <w:r w:rsidR="001A6192">
        <w:rPr>
          <w:rFonts w:asciiTheme="minorHAnsi" w:eastAsia="Times New Roman" w:hAnsiTheme="minorHAnsi" w:cstheme="minorHAnsi"/>
          <w:sz w:val="22"/>
          <w:szCs w:val="22"/>
        </w:rPr>
        <w:t>re</w:t>
      </w:r>
      <w:r w:rsidR="00B80C13" w:rsidRPr="004C0DF2">
        <w:rPr>
          <w:rFonts w:asciiTheme="minorHAnsi" w:eastAsia="Times New Roman" w:hAnsiTheme="minorHAnsi" w:cstheme="minorHAnsi"/>
          <w:sz w:val="22"/>
          <w:szCs w:val="22"/>
        </w:rPr>
        <w:t xml:space="preserve">cruitment processes </w:t>
      </w:r>
      <w:r w:rsidR="00C52FC2">
        <w:rPr>
          <w:rFonts w:asciiTheme="minorHAnsi" w:eastAsia="Times New Roman" w:hAnsiTheme="minorHAnsi" w:cstheme="minorHAnsi"/>
          <w:sz w:val="22"/>
          <w:szCs w:val="22"/>
        </w:rPr>
        <w:t>in line with statutory</w:t>
      </w:r>
      <w:r w:rsidR="00B80C13" w:rsidRPr="004C0DF2">
        <w:rPr>
          <w:rFonts w:asciiTheme="minorHAnsi" w:eastAsia="Times New Roman" w:hAnsiTheme="minorHAnsi" w:cstheme="minorHAnsi"/>
          <w:sz w:val="22"/>
          <w:szCs w:val="22"/>
        </w:rPr>
        <w:t xml:space="preserve"> guidance.  </w:t>
      </w:r>
      <w:bookmarkEnd w:id="166"/>
    </w:p>
    <w:p w14:paraId="4E143E52" w14:textId="77777777" w:rsidR="00B80C13" w:rsidRPr="004C0DF2" w:rsidRDefault="00B80C13" w:rsidP="006F6BF5">
      <w:pPr>
        <w:jc w:val="both"/>
        <w:rPr>
          <w:rFonts w:asciiTheme="minorHAnsi" w:hAnsiTheme="minorHAnsi" w:cstheme="minorHAnsi"/>
          <w:sz w:val="22"/>
          <w:szCs w:val="22"/>
        </w:rPr>
      </w:pPr>
    </w:p>
    <w:p w14:paraId="79A7AE32" w14:textId="1523C16C" w:rsidR="00B80C13" w:rsidRPr="005F7AB6" w:rsidRDefault="00B803AF" w:rsidP="006F6BF5">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9.3.</w:t>
      </w:r>
      <w:r w:rsidRPr="004C0DF2">
        <w:rPr>
          <w:rFonts w:asciiTheme="minorHAnsi" w:hAnsiTheme="minorHAnsi" w:cstheme="minorHAnsi"/>
          <w:sz w:val="22"/>
          <w:szCs w:val="22"/>
        </w:rPr>
        <w:tab/>
      </w:r>
      <w:bookmarkStart w:id="167" w:name="_Hlk139378053"/>
      <w:r w:rsidR="006F3D52" w:rsidRPr="004C0DF2">
        <w:rPr>
          <w:rFonts w:asciiTheme="minorHAnsi" w:hAnsiTheme="minorHAnsi" w:cstheme="minorHAnsi"/>
          <w:color w:val="000000"/>
          <w:sz w:val="22"/>
          <w:szCs w:val="22"/>
        </w:rPr>
        <w:t xml:space="preserve">The school </w:t>
      </w:r>
      <w:r w:rsidR="00B80C13" w:rsidRPr="004C0DF2">
        <w:rPr>
          <w:rFonts w:asciiTheme="minorHAnsi" w:hAnsiTheme="minorHAnsi" w:cstheme="minorHAnsi"/>
          <w:sz w:val="22"/>
          <w:szCs w:val="22"/>
        </w:rPr>
        <w:t xml:space="preserve">is responsible for ensuring that the school maintains an accurate Single Central Record (SCR) in line with statutory </w:t>
      </w:r>
      <w:r w:rsidR="00B80C13" w:rsidRPr="005F7AB6">
        <w:rPr>
          <w:rFonts w:asciiTheme="minorHAnsi" w:hAnsiTheme="minorHAnsi" w:cstheme="minorHAnsi"/>
          <w:sz w:val="22"/>
          <w:szCs w:val="22"/>
        </w:rPr>
        <w:t xml:space="preserve">guidance. </w:t>
      </w:r>
      <w:bookmarkStart w:id="168" w:name="_Hlk139374554"/>
      <w:bookmarkStart w:id="169" w:name="_Hlk139378078"/>
      <w:r w:rsidR="00A813B0" w:rsidRPr="005F7AB6">
        <w:rPr>
          <w:rFonts w:asciiTheme="minorHAnsi" w:hAnsiTheme="minorHAnsi" w:cstheme="minorHAnsi"/>
          <w:sz w:val="22"/>
          <w:szCs w:val="22"/>
        </w:rPr>
        <w:t xml:space="preserve">This will be monitored and reviewed to ensure compliance by </w:t>
      </w:r>
      <w:r w:rsidR="00515D0F" w:rsidRPr="005F7AB6">
        <w:rPr>
          <w:rFonts w:asciiTheme="minorHAnsi" w:eastAsia="Times New Roman" w:hAnsiTheme="minorHAnsi" w:cstheme="minorHAnsi"/>
          <w:sz w:val="22"/>
          <w:szCs w:val="22"/>
        </w:rPr>
        <w:t>t</w:t>
      </w:r>
      <w:r w:rsidR="00A813B0" w:rsidRPr="005F7AB6">
        <w:rPr>
          <w:rFonts w:asciiTheme="minorHAnsi" w:eastAsia="Times New Roman" w:hAnsiTheme="minorHAnsi" w:cstheme="minorHAnsi"/>
          <w:sz w:val="22"/>
          <w:szCs w:val="22"/>
        </w:rPr>
        <w:t xml:space="preserve">he </w:t>
      </w:r>
      <w:r w:rsidR="00515D0F" w:rsidRPr="005F7AB6">
        <w:rPr>
          <w:rFonts w:asciiTheme="minorHAnsi" w:eastAsia="Times New Roman" w:hAnsiTheme="minorHAnsi" w:cstheme="minorHAnsi"/>
          <w:sz w:val="22"/>
          <w:szCs w:val="22"/>
        </w:rPr>
        <w:t xml:space="preserve">Local </w:t>
      </w:r>
      <w:r w:rsidR="00A813B0" w:rsidRPr="005F7AB6">
        <w:rPr>
          <w:rFonts w:asciiTheme="minorHAnsi" w:eastAsia="Times New Roman" w:hAnsiTheme="minorHAnsi" w:cstheme="minorHAnsi"/>
          <w:sz w:val="22"/>
          <w:szCs w:val="22"/>
        </w:rPr>
        <w:t>Governing Body and the school’s Leadership Team.</w:t>
      </w:r>
      <w:bookmarkEnd w:id="168"/>
    </w:p>
    <w:bookmarkEnd w:id="169"/>
    <w:p w14:paraId="7EA37D3B" w14:textId="77777777" w:rsidR="006617F7" w:rsidRPr="005F7AB6" w:rsidRDefault="006617F7" w:rsidP="00F941EF">
      <w:pPr>
        <w:jc w:val="both"/>
        <w:rPr>
          <w:rFonts w:asciiTheme="minorHAnsi" w:hAnsiTheme="minorHAnsi" w:cstheme="minorHAnsi"/>
          <w:sz w:val="22"/>
          <w:szCs w:val="22"/>
        </w:rPr>
      </w:pPr>
    </w:p>
    <w:p w14:paraId="1D9AD4B1" w14:textId="62323EFA" w:rsidR="00DD5D38" w:rsidRDefault="00B803AF" w:rsidP="006617F7">
      <w:pPr>
        <w:ind w:left="720" w:hanging="720"/>
        <w:jc w:val="both"/>
        <w:rPr>
          <w:rFonts w:asciiTheme="minorHAnsi" w:eastAsia="Times New Roman" w:hAnsiTheme="minorHAnsi" w:cstheme="minorHAnsi"/>
          <w:sz w:val="22"/>
          <w:szCs w:val="22"/>
        </w:rPr>
      </w:pPr>
      <w:r w:rsidRPr="005F7AB6">
        <w:rPr>
          <w:rFonts w:asciiTheme="minorHAnsi" w:hAnsiTheme="minorHAnsi" w:cstheme="minorHAnsi"/>
          <w:sz w:val="22"/>
          <w:szCs w:val="22"/>
        </w:rPr>
        <w:t>9.4.</w:t>
      </w:r>
      <w:r w:rsidRPr="005F7AB6">
        <w:rPr>
          <w:rFonts w:asciiTheme="minorHAnsi" w:hAnsiTheme="minorHAnsi" w:cstheme="minorHAnsi"/>
          <w:sz w:val="22"/>
          <w:szCs w:val="22"/>
        </w:rPr>
        <w:tab/>
      </w:r>
      <w:bookmarkStart w:id="170" w:name="_Hlk139374579"/>
      <w:r w:rsidR="00B80C13" w:rsidRPr="005F7AB6">
        <w:rPr>
          <w:rFonts w:asciiTheme="minorHAnsi" w:eastAsia="Times New Roman" w:hAnsiTheme="minorHAnsi" w:cstheme="minorHAnsi"/>
          <w:sz w:val="22"/>
          <w:szCs w:val="22"/>
        </w:rPr>
        <w:t xml:space="preserve">The </w:t>
      </w:r>
      <w:r w:rsidR="0084436C" w:rsidRPr="005F7AB6">
        <w:rPr>
          <w:rFonts w:asciiTheme="minorHAnsi" w:eastAsia="Times New Roman" w:hAnsiTheme="minorHAnsi" w:cstheme="minorHAnsi"/>
          <w:sz w:val="22"/>
          <w:szCs w:val="22"/>
        </w:rPr>
        <w:t xml:space="preserve">Local </w:t>
      </w:r>
      <w:r w:rsidR="00B80C13" w:rsidRPr="005F7AB6">
        <w:rPr>
          <w:rFonts w:asciiTheme="minorHAnsi" w:eastAsia="Times New Roman" w:hAnsiTheme="minorHAnsi" w:cstheme="minorHAnsi"/>
          <w:sz w:val="22"/>
          <w:szCs w:val="22"/>
        </w:rPr>
        <w:t xml:space="preserve">Governing Body will ensure that at least one of the people who conducts a recruitment interview has completed safer recruitment training. </w:t>
      </w:r>
      <w:bookmarkEnd w:id="170"/>
    </w:p>
    <w:p w14:paraId="2DE82271" w14:textId="77777777" w:rsidR="00B80C13" w:rsidRPr="005F7AB6" w:rsidRDefault="00B80C13" w:rsidP="006617F7">
      <w:pPr>
        <w:ind w:left="720" w:hanging="720"/>
        <w:jc w:val="both"/>
        <w:rPr>
          <w:rFonts w:asciiTheme="minorHAnsi" w:eastAsia="Times New Roman" w:hAnsiTheme="minorHAnsi" w:cstheme="minorHAnsi"/>
          <w:sz w:val="22"/>
          <w:szCs w:val="22"/>
        </w:rPr>
      </w:pPr>
    </w:p>
    <w:bookmarkEnd w:id="167"/>
    <w:p w14:paraId="06AF4D8B" w14:textId="5C0170CE" w:rsidR="00B80C13" w:rsidRPr="005F7AB6" w:rsidRDefault="00B803AF" w:rsidP="006F6BF5">
      <w:pPr>
        <w:ind w:left="720" w:hanging="720"/>
        <w:jc w:val="both"/>
        <w:rPr>
          <w:rFonts w:asciiTheme="minorHAnsi" w:eastAsia="Times New Roman" w:hAnsiTheme="minorHAnsi" w:cstheme="minorHAnsi"/>
          <w:sz w:val="22"/>
          <w:szCs w:val="22"/>
        </w:rPr>
      </w:pPr>
      <w:r w:rsidRPr="004C0DF2">
        <w:rPr>
          <w:rFonts w:asciiTheme="minorHAnsi" w:eastAsia="Times New Roman" w:hAnsiTheme="minorHAnsi" w:cstheme="minorHAnsi"/>
          <w:sz w:val="22"/>
          <w:szCs w:val="22"/>
        </w:rPr>
        <w:t>9.5.</w:t>
      </w:r>
      <w:r w:rsidRPr="004C0DF2">
        <w:rPr>
          <w:rFonts w:asciiTheme="minorHAnsi" w:eastAsia="Times New Roman" w:hAnsiTheme="minorHAnsi" w:cstheme="minorHAnsi"/>
          <w:sz w:val="22"/>
          <w:szCs w:val="22"/>
        </w:rPr>
        <w:tab/>
      </w:r>
      <w:r w:rsidR="00C52FC2">
        <w:rPr>
          <w:rFonts w:asciiTheme="minorHAnsi" w:eastAsia="Times New Roman" w:hAnsiTheme="minorHAnsi" w:cstheme="minorHAnsi"/>
          <w:sz w:val="22"/>
          <w:szCs w:val="22"/>
        </w:rPr>
        <w:t>Settings</w:t>
      </w:r>
      <w:r w:rsidR="00B80C13" w:rsidRPr="004C0DF2">
        <w:rPr>
          <w:rFonts w:asciiTheme="minorHAnsi" w:eastAsia="Times New Roman" w:hAnsiTheme="minorHAnsi" w:cstheme="minorHAnsi"/>
          <w:sz w:val="22"/>
          <w:szCs w:val="22"/>
        </w:rPr>
        <w:t xml:space="preserve"> are also committed to supporting the statutory guidance from the Department for Education on the application of the Childcare (Disqualification) Regulations 20</w:t>
      </w:r>
      <w:r w:rsidR="005A5F3C" w:rsidRPr="004C0DF2">
        <w:rPr>
          <w:rFonts w:asciiTheme="minorHAnsi" w:eastAsia="Times New Roman" w:hAnsiTheme="minorHAnsi" w:cstheme="minorHAnsi"/>
          <w:sz w:val="22"/>
          <w:szCs w:val="22"/>
        </w:rPr>
        <w:t>18</w:t>
      </w:r>
      <w:r w:rsidR="00B80C13" w:rsidRPr="004C0DF2">
        <w:rPr>
          <w:rFonts w:asciiTheme="minorHAnsi" w:eastAsia="Times New Roman" w:hAnsiTheme="minorHAnsi" w:cstheme="minorHAnsi"/>
          <w:sz w:val="22"/>
          <w:szCs w:val="22"/>
        </w:rPr>
        <w:t xml:space="preserve"> and related obligations under the Childcare Act 2006 in </w:t>
      </w:r>
      <w:r w:rsidR="00B80C13" w:rsidRPr="005F7AB6">
        <w:rPr>
          <w:rFonts w:asciiTheme="minorHAnsi" w:eastAsia="Times New Roman" w:hAnsiTheme="minorHAnsi" w:cstheme="minorHAnsi"/>
          <w:sz w:val="22"/>
          <w:szCs w:val="22"/>
        </w:rPr>
        <w:t xml:space="preserve">schools. </w:t>
      </w:r>
      <w:r w:rsidR="005A5F3C" w:rsidRPr="005F7AB6">
        <w:rPr>
          <w:rFonts w:asciiTheme="minorHAnsi" w:eastAsia="Times New Roman" w:hAnsiTheme="minorHAnsi" w:cstheme="minorHAnsi"/>
          <w:b/>
          <w:bCs/>
          <w:sz w:val="22"/>
          <w:szCs w:val="22"/>
        </w:rPr>
        <w:t>(Applicable only to nursery, Primary and childcare for children up to the age of 8</w:t>
      </w:r>
      <w:r w:rsidR="005A5F3C" w:rsidRPr="005F7AB6">
        <w:rPr>
          <w:rFonts w:asciiTheme="minorHAnsi" w:eastAsia="Times New Roman" w:hAnsiTheme="minorHAnsi" w:cstheme="minorHAnsi"/>
          <w:sz w:val="22"/>
          <w:szCs w:val="22"/>
        </w:rPr>
        <w:t xml:space="preserve">) </w:t>
      </w:r>
    </w:p>
    <w:p w14:paraId="0E3E7C8E" w14:textId="77777777" w:rsidR="00B80C13" w:rsidRPr="005F7AB6" w:rsidRDefault="00B80C13" w:rsidP="006F6BF5">
      <w:pPr>
        <w:autoSpaceDE w:val="0"/>
        <w:autoSpaceDN w:val="0"/>
        <w:ind w:left="720"/>
        <w:jc w:val="both"/>
        <w:rPr>
          <w:rFonts w:asciiTheme="minorHAnsi" w:hAnsiTheme="minorHAnsi" w:cstheme="minorHAnsi"/>
          <w:sz w:val="22"/>
          <w:szCs w:val="22"/>
        </w:rPr>
      </w:pPr>
    </w:p>
    <w:p w14:paraId="5119D018" w14:textId="1B0ED002" w:rsidR="004E6339" w:rsidRPr="005F7AB6" w:rsidRDefault="00B803AF" w:rsidP="006F6BF5">
      <w:pPr>
        <w:ind w:left="720" w:hanging="720"/>
        <w:jc w:val="both"/>
        <w:rPr>
          <w:rFonts w:asciiTheme="minorHAnsi" w:hAnsiTheme="minorHAnsi" w:cstheme="minorHAnsi"/>
          <w:sz w:val="22"/>
          <w:szCs w:val="22"/>
        </w:rPr>
      </w:pPr>
      <w:bookmarkStart w:id="171" w:name="_Hlk139378104"/>
      <w:r w:rsidRPr="005F7AB6">
        <w:rPr>
          <w:rFonts w:asciiTheme="minorHAnsi" w:hAnsiTheme="minorHAnsi" w:cstheme="minorHAnsi"/>
          <w:sz w:val="22"/>
          <w:szCs w:val="22"/>
        </w:rPr>
        <w:t>9.6.</w:t>
      </w:r>
      <w:r w:rsidRPr="005F7AB6">
        <w:rPr>
          <w:rFonts w:asciiTheme="minorHAnsi" w:hAnsiTheme="minorHAnsi" w:cstheme="minorHAnsi"/>
          <w:sz w:val="22"/>
          <w:szCs w:val="22"/>
        </w:rPr>
        <w:tab/>
      </w:r>
      <w:bookmarkStart w:id="172" w:name="_Hlk139374591"/>
      <w:r w:rsidR="003B1247" w:rsidRPr="005F7AB6">
        <w:rPr>
          <w:rFonts w:asciiTheme="minorHAnsi" w:hAnsiTheme="minorHAnsi" w:cstheme="minorHAnsi"/>
          <w:sz w:val="22"/>
          <w:szCs w:val="22"/>
        </w:rPr>
        <w:t xml:space="preserve">The school </w:t>
      </w:r>
      <w:r w:rsidR="004E6339" w:rsidRPr="005F7AB6">
        <w:rPr>
          <w:rFonts w:asciiTheme="minorHAnsi" w:hAnsiTheme="minorHAnsi" w:cstheme="minorHAnsi"/>
          <w:sz w:val="22"/>
          <w:szCs w:val="22"/>
        </w:rPr>
        <w:t xml:space="preserve">will ensure that contractors and providers are aware of </w:t>
      </w:r>
      <w:r w:rsidR="000A45F5" w:rsidRPr="005F7AB6">
        <w:rPr>
          <w:rFonts w:asciiTheme="minorHAnsi" w:hAnsiTheme="minorHAnsi" w:cstheme="minorHAnsi"/>
          <w:sz w:val="22"/>
          <w:szCs w:val="22"/>
        </w:rPr>
        <w:t>the</w:t>
      </w:r>
      <w:r w:rsidR="004E6339" w:rsidRPr="005F7AB6">
        <w:rPr>
          <w:rFonts w:asciiTheme="minorHAnsi" w:hAnsiTheme="minorHAnsi" w:cstheme="minorHAnsi"/>
          <w:sz w:val="22"/>
          <w:szCs w:val="22"/>
        </w:rPr>
        <w:t xml:space="preserve"> school’s </w:t>
      </w:r>
      <w:r w:rsidR="00473EE5">
        <w:rPr>
          <w:rFonts w:asciiTheme="minorHAnsi" w:hAnsiTheme="minorHAnsi" w:cstheme="minorHAnsi"/>
          <w:sz w:val="22"/>
          <w:szCs w:val="22"/>
        </w:rPr>
        <w:t>Child Protection and S</w:t>
      </w:r>
      <w:r w:rsidR="004E6339" w:rsidRPr="005F7AB6">
        <w:rPr>
          <w:rFonts w:asciiTheme="minorHAnsi" w:hAnsiTheme="minorHAnsi" w:cstheme="minorHAnsi"/>
          <w:sz w:val="22"/>
          <w:szCs w:val="22"/>
        </w:rPr>
        <w:t xml:space="preserve">afeguarding </w:t>
      </w:r>
      <w:r w:rsidR="00473EE5">
        <w:rPr>
          <w:rFonts w:asciiTheme="minorHAnsi" w:hAnsiTheme="minorHAnsi" w:cstheme="minorHAnsi"/>
          <w:sz w:val="22"/>
          <w:szCs w:val="22"/>
        </w:rPr>
        <w:t>P</w:t>
      </w:r>
      <w:r w:rsidR="004E6339" w:rsidRPr="005F7AB6">
        <w:rPr>
          <w:rFonts w:asciiTheme="minorHAnsi" w:hAnsiTheme="minorHAnsi" w:cstheme="minorHAnsi"/>
          <w:sz w:val="22"/>
          <w:szCs w:val="22"/>
        </w:rPr>
        <w:t>olicy and procedures</w:t>
      </w:r>
      <w:r w:rsidR="00E02477" w:rsidRPr="005F7AB6">
        <w:rPr>
          <w:rFonts w:asciiTheme="minorHAnsi" w:hAnsiTheme="minorHAnsi" w:cstheme="minorHAnsi"/>
          <w:sz w:val="22"/>
          <w:szCs w:val="22"/>
        </w:rPr>
        <w:t>, and that this will be refer</w:t>
      </w:r>
      <w:r w:rsidR="00515D0F" w:rsidRPr="005F7AB6">
        <w:rPr>
          <w:rFonts w:asciiTheme="minorHAnsi" w:hAnsiTheme="minorHAnsi" w:cstheme="minorHAnsi"/>
          <w:sz w:val="22"/>
          <w:szCs w:val="22"/>
        </w:rPr>
        <w:t>r</w:t>
      </w:r>
      <w:r w:rsidR="00E02477" w:rsidRPr="005F7AB6">
        <w:rPr>
          <w:rFonts w:asciiTheme="minorHAnsi" w:hAnsiTheme="minorHAnsi" w:cstheme="minorHAnsi"/>
          <w:sz w:val="22"/>
          <w:szCs w:val="22"/>
        </w:rPr>
        <w:t xml:space="preserve">ed to and followed in the event </w:t>
      </w:r>
      <w:r w:rsidR="00473EE5">
        <w:rPr>
          <w:rFonts w:asciiTheme="minorHAnsi" w:hAnsiTheme="minorHAnsi" w:cstheme="minorHAnsi"/>
          <w:sz w:val="22"/>
          <w:szCs w:val="22"/>
        </w:rPr>
        <w:t>of</w:t>
      </w:r>
      <w:r w:rsidR="00E02477" w:rsidRPr="005F7AB6">
        <w:rPr>
          <w:rFonts w:asciiTheme="minorHAnsi" w:hAnsiTheme="minorHAnsi" w:cstheme="minorHAnsi"/>
          <w:sz w:val="22"/>
          <w:szCs w:val="22"/>
        </w:rPr>
        <w:t xml:space="preserve"> an allegation </w:t>
      </w:r>
      <w:r w:rsidR="00473EE5">
        <w:rPr>
          <w:rFonts w:asciiTheme="minorHAnsi" w:hAnsiTheme="minorHAnsi" w:cstheme="minorHAnsi"/>
          <w:sz w:val="22"/>
          <w:szCs w:val="22"/>
        </w:rPr>
        <w:t>being</w:t>
      </w:r>
      <w:r w:rsidR="00E02477" w:rsidRPr="005F7AB6">
        <w:rPr>
          <w:rFonts w:asciiTheme="minorHAnsi" w:hAnsiTheme="minorHAnsi" w:cstheme="minorHAnsi"/>
          <w:sz w:val="22"/>
          <w:szCs w:val="22"/>
        </w:rPr>
        <w:t xml:space="preserve"> made regarding a member of their agency</w:t>
      </w:r>
      <w:r w:rsidR="004E6339" w:rsidRPr="005F7AB6">
        <w:rPr>
          <w:rFonts w:asciiTheme="minorHAnsi" w:hAnsiTheme="minorHAnsi" w:cstheme="minorHAnsi"/>
          <w:sz w:val="22"/>
          <w:szCs w:val="22"/>
        </w:rPr>
        <w:t xml:space="preserve">. </w:t>
      </w:r>
      <w:r w:rsidR="003B1247" w:rsidRPr="005F7AB6">
        <w:rPr>
          <w:rFonts w:asciiTheme="minorHAnsi" w:hAnsiTheme="minorHAnsi" w:cstheme="minorHAnsi"/>
          <w:sz w:val="22"/>
          <w:szCs w:val="22"/>
        </w:rPr>
        <w:t>The school</w:t>
      </w:r>
      <w:r w:rsidR="004E6339" w:rsidRPr="005F7AB6">
        <w:rPr>
          <w:rFonts w:asciiTheme="minorHAnsi" w:hAnsiTheme="minorHAnsi" w:cstheme="minorHAnsi"/>
          <w:sz w:val="22"/>
          <w:szCs w:val="22"/>
        </w:rPr>
        <w:t xml:space="preserve"> will require that employees and volunteers provided by these organisations use </w:t>
      </w:r>
      <w:r w:rsidR="000A45F5" w:rsidRPr="005F7AB6">
        <w:rPr>
          <w:rFonts w:asciiTheme="minorHAnsi" w:hAnsiTheme="minorHAnsi" w:cstheme="minorHAnsi"/>
          <w:sz w:val="22"/>
          <w:szCs w:val="22"/>
        </w:rPr>
        <w:t>the school’s</w:t>
      </w:r>
      <w:r w:rsidR="004E6339" w:rsidRPr="005F7AB6">
        <w:rPr>
          <w:rFonts w:asciiTheme="minorHAnsi" w:hAnsiTheme="minorHAnsi" w:cstheme="minorHAnsi"/>
          <w:sz w:val="22"/>
          <w:szCs w:val="22"/>
        </w:rPr>
        <w:t xml:space="preserve"> procedure</w:t>
      </w:r>
      <w:r w:rsidR="000A45F5" w:rsidRPr="005F7AB6">
        <w:rPr>
          <w:rFonts w:asciiTheme="minorHAnsi" w:hAnsiTheme="minorHAnsi" w:cstheme="minorHAnsi"/>
          <w:sz w:val="22"/>
          <w:szCs w:val="22"/>
        </w:rPr>
        <w:t>s</w:t>
      </w:r>
      <w:r w:rsidR="004E6339" w:rsidRPr="005F7AB6">
        <w:rPr>
          <w:rFonts w:asciiTheme="minorHAnsi" w:hAnsiTheme="minorHAnsi" w:cstheme="minorHAnsi"/>
          <w:sz w:val="22"/>
          <w:szCs w:val="22"/>
        </w:rPr>
        <w:t xml:space="preserve"> to report concerns.</w:t>
      </w:r>
    </w:p>
    <w:p w14:paraId="5DDF9744" w14:textId="77777777" w:rsidR="00CA3AED" w:rsidRPr="005F7AB6" w:rsidRDefault="00CA3AED" w:rsidP="006F6BF5">
      <w:pPr>
        <w:jc w:val="both"/>
        <w:rPr>
          <w:rFonts w:asciiTheme="minorHAnsi" w:hAnsiTheme="minorHAnsi" w:cstheme="minorHAnsi"/>
          <w:sz w:val="22"/>
          <w:szCs w:val="22"/>
        </w:rPr>
      </w:pPr>
    </w:p>
    <w:p w14:paraId="4C877E57" w14:textId="470E179A" w:rsidR="000A45F5" w:rsidRPr="005F7AB6" w:rsidRDefault="00B803AF" w:rsidP="006F6BF5">
      <w:pPr>
        <w:jc w:val="both"/>
        <w:rPr>
          <w:rFonts w:asciiTheme="minorHAnsi" w:hAnsiTheme="minorHAnsi" w:cstheme="minorHAnsi"/>
          <w:sz w:val="22"/>
          <w:szCs w:val="22"/>
        </w:rPr>
      </w:pPr>
      <w:r w:rsidRPr="005F7AB6">
        <w:rPr>
          <w:rFonts w:asciiTheme="minorHAnsi" w:hAnsiTheme="minorHAnsi" w:cstheme="minorHAnsi"/>
          <w:sz w:val="22"/>
          <w:szCs w:val="22"/>
        </w:rPr>
        <w:t>9.7.</w:t>
      </w:r>
      <w:r w:rsidR="004E6339" w:rsidRPr="005F7AB6">
        <w:rPr>
          <w:rFonts w:asciiTheme="minorHAnsi" w:hAnsiTheme="minorHAnsi" w:cstheme="minorHAnsi"/>
          <w:sz w:val="22"/>
          <w:szCs w:val="22"/>
        </w:rPr>
        <w:tab/>
      </w:r>
      <w:r w:rsidR="000A45F5" w:rsidRPr="005F7AB6">
        <w:rPr>
          <w:rFonts w:asciiTheme="minorHAnsi" w:hAnsiTheme="minorHAnsi" w:cstheme="minorHAnsi"/>
          <w:sz w:val="22"/>
          <w:szCs w:val="22"/>
        </w:rPr>
        <w:t>The school</w:t>
      </w:r>
      <w:r w:rsidR="004E6339" w:rsidRPr="005F7AB6">
        <w:rPr>
          <w:rFonts w:asciiTheme="minorHAnsi" w:hAnsiTheme="minorHAnsi" w:cstheme="minorHAnsi"/>
          <w:sz w:val="22"/>
          <w:szCs w:val="22"/>
        </w:rPr>
        <w:t xml:space="preserve"> will seek assurance that employees and volunteers</w:t>
      </w:r>
      <w:r w:rsidR="00473EE5">
        <w:rPr>
          <w:rFonts w:asciiTheme="minorHAnsi" w:hAnsiTheme="minorHAnsi" w:cstheme="minorHAnsi"/>
          <w:sz w:val="22"/>
          <w:szCs w:val="22"/>
        </w:rPr>
        <w:t>,</w:t>
      </w:r>
      <w:r w:rsidR="004E6339" w:rsidRPr="005F7AB6">
        <w:rPr>
          <w:rFonts w:asciiTheme="minorHAnsi" w:hAnsiTheme="minorHAnsi" w:cstheme="minorHAnsi"/>
          <w:sz w:val="22"/>
          <w:szCs w:val="22"/>
        </w:rPr>
        <w:t xml:space="preserve"> provided by these</w:t>
      </w:r>
    </w:p>
    <w:p w14:paraId="665111C4" w14:textId="1B0CC1C3" w:rsidR="004E6339" w:rsidRPr="005F7AB6" w:rsidRDefault="00473EE5" w:rsidP="006F6BF5">
      <w:pPr>
        <w:ind w:left="720"/>
        <w:jc w:val="both"/>
        <w:rPr>
          <w:rFonts w:asciiTheme="minorHAnsi" w:hAnsiTheme="minorHAnsi" w:cstheme="minorHAnsi"/>
          <w:sz w:val="22"/>
          <w:szCs w:val="22"/>
        </w:rPr>
      </w:pPr>
      <w:r>
        <w:rPr>
          <w:rFonts w:asciiTheme="minorHAnsi" w:hAnsiTheme="minorHAnsi" w:cstheme="minorHAnsi"/>
          <w:sz w:val="22"/>
          <w:szCs w:val="22"/>
        </w:rPr>
        <w:t>o</w:t>
      </w:r>
      <w:r w:rsidR="004E6339" w:rsidRPr="005F7AB6">
        <w:rPr>
          <w:rFonts w:asciiTheme="minorHAnsi" w:hAnsiTheme="minorHAnsi" w:cstheme="minorHAnsi"/>
          <w:sz w:val="22"/>
          <w:szCs w:val="22"/>
        </w:rPr>
        <w:t>rganisations</w:t>
      </w:r>
      <w:r>
        <w:rPr>
          <w:rFonts w:asciiTheme="minorHAnsi" w:hAnsiTheme="minorHAnsi" w:cstheme="minorHAnsi"/>
          <w:sz w:val="22"/>
          <w:szCs w:val="22"/>
        </w:rPr>
        <w:t>,</w:t>
      </w:r>
      <w:r w:rsidR="004E6339" w:rsidRPr="005F7AB6">
        <w:rPr>
          <w:rFonts w:asciiTheme="minorHAnsi" w:hAnsiTheme="minorHAnsi" w:cstheme="minorHAnsi"/>
          <w:sz w:val="22"/>
          <w:szCs w:val="22"/>
        </w:rPr>
        <w:t xml:space="preserve"> and working with children have been subjected to the appropriate level of safeguarding checks in line with </w:t>
      </w:r>
      <w:r w:rsidR="004E6339" w:rsidRPr="00791085">
        <w:rPr>
          <w:rFonts w:asciiTheme="minorHAnsi" w:hAnsiTheme="minorHAnsi" w:cstheme="minorHAnsi"/>
          <w:i/>
          <w:color w:val="7030A0"/>
          <w:sz w:val="22"/>
          <w:szCs w:val="22"/>
        </w:rPr>
        <w:t>Keeping Children Safe in Education: Statutory Guidance for Schools and Colleges, 202</w:t>
      </w:r>
      <w:r w:rsidR="008B0245" w:rsidRPr="00791085">
        <w:rPr>
          <w:rFonts w:asciiTheme="minorHAnsi" w:hAnsiTheme="minorHAnsi" w:cstheme="minorHAnsi"/>
          <w:i/>
          <w:color w:val="7030A0"/>
          <w:sz w:val="22"/>
          <w:szCs w:val="22"/>
        </w:rPr>
        <w:t>5</w:t>
      </w:r>
      <w:r w:rsidR="004E6339" w:rsidRPr="00791085">
        <w:rPr>
          <w:rFonts w:asciiTheme="minorHAnsi" w:hAnsiTheme="minorHAnsi" w:cstheme="minorHAnsi"/>
          <w:i/>
          <w:color w:val="7030A0"/>
          <w:sz w:val="22"/>
          <w:szCs w:val="22"/>
        </w:rPr>
        <w:t>.</w:t>
      </w:r>
      <w:r w:rsidR="004E6339" w:rsidRPr="00791085">
        <w:rPr>
          <w:rFonts w:asciiTheme="minorHAnsi" w:hAnsiTheme="minorHAnsi" w:cstheme="minorHAnsi"/>
          <w:color w:val="7030A0"/>
          <w:sz w:val="22"/>
          <w:szCs w:val="22"/>
        </w:rPr>
        <w:t xml:space="preserve">  </w:t>
      </w:r>
      <w:r w:rsidR="004E6339" w:rsidRPr="005F7AB6">
        <w:rPr>
          <w:rFonts w:asciiTheme="minorHAnsi" w:hAnsiTheme="minorHAnsi" w:cstheme="minorHAnsi"/>
          <w:sz w:val="22"/>
          <w:szCs w:val="22"/>
        </w:rPr>
        <w:t xml:space="preserve">If assurance is not obtained, permission to work with children or use </w:t>
      </w:r>
      <w:r w:rsidR="003B1247" w:rsidRPr="005F7AB6">
        <w:rPr>
          <w:rFonts w:asciiTheme="minorHAnsi" w:hAnsiTheme="minorHAnsi" w:cstheme="minorHAnsi"/>
          <w:sz w:val="22"/>
          <w:szCs w:val="22"/>
        </w:rPr>
        <w:t>the</w:t>
      </w:r>
      <w:r w:rsidR="004E6339" w:rsidRPr="005F7AB6">
        <w:rPr>
          <w:rFonts w:asciiTheme="minorHAnsi" w:hAnsiTheme="minorHAnsi" w:cstheme="minorHAnsi"/>
          <w:sz w:val="22"/>
          <w:szCs w:val="22"/>
        </w:rPr>
        <w:t xml:space="preserve"> school</w:t>
      </w:r>
      <w:r w:rsidR="003B1247" w:rsidRPr="005F7AB6">
        <w:rPr>
          <w:rFonts w:asciiTheme="minorHAnsi" w:hAnsiTheme="minorHAnsi" w:cstheme="minorHAnsi"/>
          <w:sz w:val="22"/>
          <w:szCs w:val="22"/>
        </w:rPr>
        <w:t>’s</w:t>
      </w:r>
      <w:r w:rsidR="004E6339" w:rsidRPr="005F7AB6">
        <w:rPr>
          <w:rFonts w:asciiTheme="minorHAnsi" w:hAnsiTheme="minorHAnsi" w:cstheme="minorHAnsi"/>
          <w:sz w:val="22"/>
          <w:szCs w:val="22"/>
        </w:rPr>
        <w:t xml:space="preserve"> premises may be refused.</w:t>
      </w:r>
    </w:p>
    <w:bookmarkEnd w:id="171"/>
    <w:bookmarkEnd w:id="172"/>
    <w:p w14:paraId="4F237F5E" w14:textId="77777777" w:rsidR="004E6339" w:rsidRPr="005F7AB6" w:rsidRDefault="004E6339" w:rsidP="006F6BF5">
      <w:pPr>
        <w:jc w:val="both"/>
        <w:rPr>
          <w:rFonts w:asciiTheme="minorHAnsi" w:hAnsiTheme="minorHAnsi" w:cstheme="minorHAnsi"/>
          <w:sz w:val="22"/>
          <w:szCs w:val="22"/>
        </w:rPr>
      </w:pPr>
    </w:p>
    <w:p w14:paraId="1FDA19F5" w14:textId="7934E5B4" w:rsidR="004E6339" w:rsidRPr="004C0DF2" w:rsidRDefault="00B803AF" w:rsidP="006F6BF5">
      <w:pPr>
        <w:ind w:left="720" w:hanging="720"/>
        <w:jc w:val="both"/>
        <w:rPr>
          <w:rFonts w:asciiTheme="minorHAnsi" w:hAnsiTheme="minorHAnsi" w:cstheme="minorHAnsi"/>
          <w:sz w:val="22"/>
          <w:szCs w:val="22"/>
        </w:rPr>
      </w:pPr>
      <w:r w:rsidRPr="005F7AB6">
        <w:rPr>
          <w:rFonts w:asciiTheme="minorHAnsi" w:hAnsiTheme="minorHAnsi" w:cstheme="minorHAnsi"/>
          <w:sz w:val="22"/>
          <w:szCs w:val="22"/>
        </w:rPr>
        <w:t>9.8.</w:t>
      </w:r>
      <w:r w:rsidRPr="005F7AB6">
        <w:rPr>
          <w:rFonts w:asciiTheme="minorHAnsi" w:hAnsiTheme="minorHAnsi" w:cstheme="minorHAnsi"/>
          <w:sz w:val="22"/>
          <w:szCs w:val="22"/>
        </w:rPr>
        <w:tab/>
      </w:r>
      <w:bookmarkStart w:id="173" w:name="_Hlk170896318"/>
      <w:r w:rsidR="004E6339" w:rsidRPr="005F7AB6">
        <w:rPr>
          <w:rFonts w:asciiTheme="minorHAnsi" w:hAnsiTheme="minorHAnsi" w:cstheme="minorHAnsi"/>
          <w:sz w:val="22"/>
          <w:szCs w:val="22"/>
        </w:rPr>
        <w:t xml:space="preserve">When </w:t>
      </w:r>
      <w:r w:rsidR="003B1247" w:rsidRPr="005F7AB6">
        <w:rPr>
          <w:rFonts w:asciiTheme="minorHAnsi" w:hAnsiTheme="minorHAnsi" w:cstheme="minorHAnsi"/>
          <w:sz w:val="22"/>
          <w:szCs w:val="22"/>
        </w:rPr>
        <w:t>the school</w:t>
      </w:r>
      <w:r w:rsidR="004E6339" w:rsidRPr="005F7AB6">
        <w:rPr>
          <w:rFonts w:asciiTheme="minorHAnsi" w:hAnsiTheme="minorHAnsi" w:cstheme="minorHAnsi"/>
          <w:sz w:val="22"/>
          <w:szCs w:val="22"/>
        </w:rPr>
        <w:t xml:space="preserve"> commission</w:t>
      </w:r>
      <w:r w:rsidR="00E505F7">
        <w:rPr>
          <w:rFonts w:asciiTheme="minorHAnsi" w:hAnsiTheme="minorHAnsi" w:cstheme="minorHAnsi"/>
          <w:sz w:val="22"/>
          <w:szCs w:val="22"/>
        </w:rPr>
        <w:t>s</w:t>
      </w:r>
      <w:r w:rsidR="004E6339" w:rsidRPr="005F7AB6">
        <w:rPr>
          <w:rFonts w:asciiTheme="minorHAnsi" w:hAnsiTheme="minorHAnsi" w:cstheme="minorHAnsi"/>
          <w:sz w:val="22"/>
          <w:szCs w:val="22"/>
        </w:rPr>
        <w:t xml:space="preserve"> services from other organisations, </w:t>
      </w:r>
      <w:r w:rsidR="003B1247" w:rsidRPr="005F7AB6">
        <w:rPr>
          <w:rFonts w:asciiTheme="minorHAnsi" w:hAnsiTheme="minorHAnsi" w:cstheme="minorHAnsi"/>
          <w:sz w:val="22"/>
          <w:szCs w:val="22"/>
        </w:rPr>
        <w:t>it</w:t>
      </w:r>
      <w:r w:rsidR="004E6339" w:rsidRPr="005F7AB6">
        <w:rPr>
          <w:rFonts w:asciiTheme="minorHAnsi" w:hAnsiTheme="minorHAnsi" w:cstheme="minorHAnsi"/>
          <w:sz w:val="22"/>
          <w:szCs w:val="22"/>
        </w:rPr>
        <w:t xml:space="preserve"> will ensure that compliance with policy and procedures is a contractual requirement</w:t>
      </w:r>
      <w:r w:rsidR="004E6339" w:rsidRPr="004C0DF2">
        <w:rPr>
          <w:rFonts w:asciiTheme="minorHAnsi" w:hAnsiTheme="minorHAnsi" w:cstheme="minorHAnsi"/>
          <w:sz w:val="22"/>
          <w:szCs w:val="22"/>
        </w:rPr>
        <w:t>.</w:t>
      </w:r>
      <w:bookmarkEnd w:id="173"/>
    </w:p>
    <w:p w14:paraId="0D22998F" w14:textId="77777777" w:rsidR="004E6339" w:rsidRPr="004C0DF2" w:rsidRDefault="004E6339" w:rsidP="006F6BF5">
      <w:pPr>
        <w:jc w:val="both"/>
        <w:rPr>
          <w:rFonts w:asciiTheme="minorHAnsi" w:hAnsiTheme="minorHAnsi" w:cstheme="minorHAnsi"/>
          <w:color w:val="000000"/>
          <w:sz w:val="22"/>
          <w:szCs w:val="22"/>
        </w:rPr>
      </w:pPr>
    </w:p>
    <w:p w14:paraId="63B618F1" w14:textId="42334752" w:rsidR="00B80C13" w:rsidRPr="004C0DF2" w:rsidRDefault="00B803AF" w:rsidP="007209F4">
      <w:pPr>
        <w:ind w:left="720" w:hanging="720"/>
        <w:jc w:val="both"/>
        <w:rPr>
          <w:rFonts w:asciiTheme="minorHAnsi" w:eastAsia="Times New Roman" w:hAnsiTheme="minorHAnsi" w:cstheme="minorHAnsi"/>
          <w:b/>
          <w:bCs/>
          <w:sz w:val="22"/>
          <w:szCs w:val="22"/>
        </w:rPr>
      </w:pPr>
      <w:r w:rsidRPr="004C0DF2">
        <w:rPr>
          <w:rFonts w:asciiTheme="minorHAnsi" w:eastAsia="Times New Roman" w:hAnsiTheme="minorHAnsi" w:cstheme="minorHAnsi"/>
          <w:sz w:val="22"/>
          <w:szCs w:val="22"/>
        </w:rPr>
        <w:t>9.9.</w:t>
      </w:r>
      <w:r w:rsidRPr="004C0DF2">
        <w:rPr>
          <w:rFonts w:asciiTheme="minorHAnsi" w:eastAsia="Times New Roman" w:hAnsiTheme="minorHAnsi" w:cstheme="minorHAnsi"/>
          <w:sz w:val="22"/>
          <w:szCs w:val="22"/>
        </w:rPr>
        <w:tab/>
      </w:r>
      <w:r w:rsidR="003B1247" w:rsidRPr="004C0DF2">
        <w:rPr>
          <w:rFonts w:asciiTheme="minorHAnsi" w:eastAsia="Times New Roman" w:hAnsiTheme="minorHAnsi" w:cstheme="minorHAnsi"/>
          <w:sz w:val="22"/>
          <w:szCs w:val="22"/>
        </w:rPr>
        <w:t>The school</w:t>
      </w:r>
      <w:r w:rsidR="00B80C13" w:rsidRPr="004C0DF2">
        <w:rPr>
          <w:rFonts w:asciiTheme="minorHAnsi" w:eastAsia="Times New Roman" w:hAnsiTheme="minorHAnsi" w:cstheme="minorHAnsi"/>
          <w:sz w:val="22"/>
          <w:szCs w:val="22"/>
        </w:rPr>
        <w:t xml:space="preserve"> advise all staff to disclose any reason that may affect their suitability to work </w:t>
      </w:r>
      <w:r w:rsidRPr="004C0DF2">
        <w:rPr>
          <w:rFonts w:asciiTheme="minorHAnsi" w:eastAsia="Times New Roman" w:hAnsiTheme="minorHAnsi" w:cstheme="minorHAnsi"/>
          <w:sz w:val="22"/>
          <w:szCs w:val="22"/>
        </w:rPr>
        <w:tab/>
      </w:r>
      <w:r w:rsidR="00B80C13" w:rsidRPr="004C0DF2">
        <w:rPr>
          <w:rFonts w:asciiTheme="minorHAnsi" w:eastAsia="Times New Roman" w:hAnsiTheme="minorHAnsi" w:cstheme="minorHAnsi"/>
          <w:sz w:val="22"/>
          <w:szCs w:val="22"/>
        </w:rPr>
        <w:t>with children that could be a transferable risk to their role.</w:t>
      </w:r>
    </w:p>
    <w:p w14:paraId="42F075AE" w14:textId="63D59AB0" w:rsidR="00B80C13" w:rsidRPr="004C0DF2" w:rsidRDefault="00B80C13" w:rsidP="006F6BF5">
      <w:pPr>
        <w:jc w:val="both"/>
        <w:rPr>
          <w:rFonts w:asciiTheme="minorHAnsi" w:eastAsia="Times New Roman" w:hAnsiTheme="minorHAnsi" w:cstheme="minorHAnsi"/>
          <w:b/>
          <w:bCs/>
          <w:sz w:val="22"/>
          <w:szCs w:val="22"/>
        </w:rPr>
      </w:pPr>
    </w:p>
    <w:p w14:paraId="4E09E950" w14:textId="50E6C90C" w:rsidR="00B80C13" w:rsidRPr="004C0DF2" w:rsidRDefault="00B803AF" w:rsidP="00F94AD3">
      <w:pPr>
        <w:pStyle w:val="Heading1"/>
      </w:pPr>
      <w:bookmarkStart w:id="174" w:name="_Toc204075130"/>
      <w:r w:rsidRPr="004C0DF2">
        <w:t>10.</w:t>
      </w:r>
      <w:r w:rsidR="002A4869">
        <w:t xml:space="preserve"> </w:t>
      </w:r>
      <w:r w:rsidR="00B80C13" w:rsidRPr="004C0DF2">
        <w:t>T</w:t>
      </w:r>
      <w:r w:rsidRPr="004C0DF2">
        <w:t>RAINING</w:t>
      </w:r>
      <w:bookmarkEnd w:id="174"/>
    </w:p>
    <w:p w14:paraId="12E28648" w14:textId="1073F6AD" w:rsidR="00B80C13" w:rsidRPr="005F7AB6" w:rsidRDefault="00B803AF" w:rsidP="006F6BF5">
      <w:pPr>
        <w:ind w:left="720" w:hanging="720"/>
        <w:jc w:val="both"/>
        <w:rPr>
          <w:rFonts w:asciiTheme="minorHAnsi" w:hAnsiTheme="minorHAnsi" w:cstheme="minorHAnsi"/>
          <w:sz w:val="22"/>
          <w:szCs w:val="22"/>
        </w:rPr>
      </w:pPr>
      <w:r w:rsidRPr="004C0DF2">
        <w:rPr>
          <w:rFonts w:asciiTheme="minorHAnsi" w:hAnsiTheme="minorHAnsi" w:cstheme="minorHAnsi"/>
          <w:color w:val="000000"/>
          <w:sz w:val="22"/>
          <w:szCs w:val="22"/>
        </w:rPr>
        <w:t>10.1.</w:t>
      </w:r>
      <w:r w:rsidRPr="004C0DF2">
        <w:rPr>
          <w:rFonts w:asciiTheme="minorHAnsi" w:hAnsiTheme="minorHAnsi" w:cstheme="minorHAnsi"/>
          <w:color w:val="000000"/>
          <w:sz w:val="22"/>
          <w:szCs w:val="22"/>
        </w:rPr>
        <w:tab/>
      </w:r>
      <w:r w:rsidR="00B80C13" w:rsidRPr="004C0DF2">
        <w:rPr>
          <w:rFonts w:asciiTheme="minorHAnsi" w:hAnsiTheme="minorHAnsi" w:cstheme="minorHAnsi"/>
          <w:color w:val="000000"/>
          <w:sz w:val="22"/>
          <w:szCs w:val="22"/>
        </w:rPr>
        <w:t>All staff in school are expected to be aware of the signs and symptoms of</w:t>
      </w:r>
      <w:r w:rsidR="00E02477" w:rsidRPr="004C0DF2">
        <w:rPr>
          <w:rFonts w:asciiTheme="minorHAnsi" w:hAnsiTheme="minorHAnsi" w:cstheme="minorHAnsi"/>
          <w:color w:val="000000"/>
          <w:sz w:val="22"/>
          <w:szCs w:val="22"/>
        </w:rPr>
        <w:t xml:space="preserve"> </w:t>
      </w:r>
      <w:r w:rsidR="00B80C13" w:rsidRPr="004C0DF2">
        <w:rPr>
          <w:rFonts w:asciiTheme="minorHAnsi" w:hAnsiTheme="minorHAnsi" w:cstheme="minorHAnsi"/>
          <w:color w:val="000000"/>
          <w:sz w:val="22"/>
          <w:szCs w:val="22"/>
        </w:rPr>
        <w:t>abuse and</w:t>
      </w:r>
      <w:r w:rsidR="000A45F5" w:rsidRPr="004C0DF2">
        <w:rPr>
          <w:rFonts w:asciiTheme="minorHAnsi" w:hAnsiTheme="minorHAnsi" w:cstheme="minorHAnsi"/>
          <w:color w:val="000000"/>
          <w:sz w:val="22"/>
          <w:szCs w:val="22"/>
        </w:rPr>
        <w:t xml:space="preserve"> </w:t>
      </w:r>
      <w:r w:rsidR="00B80C13" w:rsidRPr="004C0DF2">
        <w:rPr>
          <w:rFonts w:asciiTheme="minorHAnsi" w:hAnsiTheme="minorHAnsi" w:cstheme="minorHAnsi"/>
          <w:color w:val="000000"/>
          <w:sz w:val="22"/>
          <w:szCs w:val="22"/>
        </w:rPr>
        <w:t xml:space="preserve">must be able to respond </w:t>
      </w:r>
      <w:r w:rsidR="00B80C13" w:rsidRPr="005F7AB6">
        <w:rPr>
          <w:rFonts w:asciiTheme="minorHAnsi" w:hAnsiTheme="minorHAnsi" w:cstheme="minorHAnsi"/>
          <w:sz w:val="22"/>
          <w:szCs w:val="22"/>
        </w:rPr>
        <w:t xml:space="preserve">appropriately. </w:t>
      </w:r>
    </w:p>
    <w:p w14:paraId="174623D8" w14:textId="77777777" w:rsidR="00B80C13" w:rsidRPr="005F7AB6" w:rsidRDefault="00B80C13" w:rsidP="006F6BF5">
      <w:pPr>
        <w:jc w:val="both"/>
        <w:rPr>
          <w:rFonts w:asciiTheme="minorHAnsi" w:hAnsiTheme="minorHAnsi" w:cstheme="minorHAnsi"/>
          <w:sz w:val="22"/>
          <w:szCs w:val="22"/>
        </w:rPr>
      </w:pPr>
    </w:p>
    <w:p w14:paraId="78D9C4F8" w14:textId="7FEBD6E7" w:rsidR="00B80C13" w:rsidRPr="005F7AB6" w:rsidRDefault="00B803AF" w:rsidP="006F6BF5">
      <w:pPr>
        <w:ind w:left="720" w:hanging="720"/>
        <w:jc w:val="both"/>
        <w:rPr>
          <w:rFonts w:asciiTheme="minorHAnsi" w:hAnsiTheme="minorHAnsi" w:cstheme="minorHAnsi"/>
          <w:sz w:val="22"/>
          <w:szCs w:val="22"/>
        </w:rPr>
      </w:pPr>
      <w:bookmarkStart w:id="175" w:name="_Hlk139374609"/>
      <w:r w:rsidRPr="005F7AB6">
        <w:rPr>
          <w:rFonts w:asciiTheme="minorHAnsi" w:hAnsiTheme="minorHAnsi" w:cstheme="minorHAnsi"/>
          <w:sz w:val="22"/>
          <w:szCs w:val="22"/>
        </w:rPr>
        <w:t>10.2.</w:t>
      </w:r>
      <w:r w:rsidRPr="005F7AB6">
        <w:rPr>
          <w:rFonts w:asciiTheme="minorHAnsi" w:hAnsiTheme="minorHAnsi" w:cstheme="minorHAnsi"/>
          <w:sz w:val="22"/>
          <w:szCs w:val="22"/>
        </w:rPr>
        <w:tab/>
      </w:r>
      <w:bookmarkStart w:id="176" w:name="_Hlk139378132"/>
      <w:r w:rsidR="003B1247" w:rsidRPr="005F7AB6">
        <w:rPr>
          <w:rFonts w:asciiTheme="minorHAnsi" w:hAnsiTheme="minorHAnsi" w:cstheme="minorHAnsi"/>
          <w:sz w:val="22"/>
          <w:szCs w:val="22"/>
        </w:rPr>
        <w:t>The</w:t>
      </w:r>
      <w:r w:rsidR="00B80C13" w:rsidRPr="005F7AB6">
        <w:rPr>
          <w:rFonts w:asciiTheme="minorHAnsi" w:hAnsiTheme="minorHAnsi" w:cstheme="minorHAnsi"/>
          <w:sz w:val="22"/>
          <w:szCs w:val="22"/>
        </w:rPr>
        <w:t xml:space="preserve"> DSL and any members of </w:t>
      </w:r>
      <w:r w:rsidR="003B1247" w:rsidRPr="005F7AB6">
        <w:rPr>
          <w:rFonts w:asciiTheme="minorHAnsi" w:hAnsiTheme="minorHAnsi" w:cstheme="minorHAnsi"/>
          <w:sz w:val="22"/>
          <w:szCs w:val="22"/>
        </w:rPr>
        <w:t>the</w:t>
      </w:r>
      <w:r w:rsidR="00B80C13" w:rsidRPr="005F7AB6">
        <w:rPr>
          <w:rFonts w:asciiTheme="minorHAnsi" w:hAnsiTheme="minorHAnsi" w:cstheme="minorHAnsi"/>
          <w:sz w:val="22"/>
          <w:szCs w:val="22"/>
        </w:rPr>
        <w:t xml:space="preserve"> DSL team undergo DSL</w:t>
      </w:r>
      <w:r w:rsidR="00E02477" w:rsidRPr="005F7AB6">
        <w:rPr>
          <w:rFonts w:asciiTheme="minorHAnsi" w:hAnsiTheme="minorHAnsi" w:cstheme="minorHAnsi"/>
          <w:sz w:val="22"/>
          <w:szCs w:val="22"/>
        </w:rPr>
        <w:t xml:space="preserve">/Level 3 </w:t>
      </w:r>
      <w:r w:rsidR="00B80C13" w:rsidRPr="005F7AB6">
        <w:rPr>
          <w:rFonts w:asciiTheme="minorHAnsi" w:hAnsiTheme="minorHAnsi" w:cstheme="minorHAnsi"/>
          <w:sz w:val="22"/>
          <w:szCs w:val="22"/>
        </w:rPr>
        <w:t xml:space="preserve">training every 2 </w:t>
      </w:r>
      <w:r w:rsidRPr="005F7AB6">
        <w:rPr>
          <w:rFonts w:asciiTheme="minorHAnsi" w:hAnsiTheme="minorHAnsi" w:cstheme="minorHAnsi"/>
          <w:sz w:val="22"/>
          <w:szCs w:val="22"/>
        </w:rPr>
        <w:t>y</w:t>
      </w:r>
      <w:r w:rsidR="00B80C13" w:rsidRPr="005F7AB6">
        <w:rPr>
          <w:rFonts w:asciiTheme="minorHAnsi" w:hAnsiTheme="minorHAnsi" w:cstheme="minorHAnsi"/>
          <w:sz w:val="22"/>
          <w:szCs w:val="22"/>
        </w:rPr>
        <w:t>ears to enable them to fulfil their role</w:t>
      </w:r>
      <w:r w:rsidR="00E02477" w:rsidRPr="005F7AB6">
        <w:rPr>
          <w:rFonts w:asciiTheme="minorHAnsi" w:hAnsiTheme="minorHAnsi" w:cstheme="minorHAnsi"/>
          <w:sz w:val="22"/>
          <w:szCs w:val="22"/>
        </w:rPr>
        <w:t xml:space="preserve"> with the required skills and knowledge</w:t>
      </w:r>
      <w:r w:rsidR="00B80C13" w:rsidRPr="005F7AB6">
        <w:rPr>
          <w:rFonts w:asciiTheme="minorHAnsi" w:hAnsiTheme="minorHAnsi" w:cstheme="minorHAnsi"/>
          <w:sz w:val="22"/>
          <w:szCs w:val="22"/>
        </w:rPr>
        <w:t>.</w:t>
      </w:r>
      <w:bookmarkEnd w:id="176"/>
    </w:p>
    <w:p w14:paraId="55666470" w14:textId="77777777" w:rsidR="00B80C13" w:rsidRPr="005F7AB6" w:rsidRDefault="00B80C13" w:rsidP="006F6BF5">
      <w:pPr>
        <w:jc w:val="both"/>
        <w:rPr>
          <w:rFonts w:asciiTheme="minorHAnsi" w:hAnsiTheme="minorHAnsi" w:cstheme="minorHAnsi"/>
          <w:sz w:val="22"/>
          <w:szCs w:val="22"/>
        </w:rPr>
      </w:pPr>
    </w:p>
    <w:p w14:paraId="542810C0" w14:textId="5C9A1286" w:rsidR="00B80C13" w:rsidRPr="005F7AB6" w:rsidRDefault="00B803AF" w:rsidP="006F6BF5">
      <w:pPr>
        <w:ind w:left="720" w:hanging="720"/>
        <w:jc w:val="both"/>
        <w:rPr>
          <w:rFonts w:asciiTheme="minorHAnsi" w:hAnsiTheme="minorHAnsi" w:cstheme="minorHAnsi"/>
          <w:b/>
          <w:bCs/>
          <w:i/>
          <w:iCs/>
          <w:sz w:val="22"/>
          <w:szCs w:val="22"/>
        </w:rPr>
      </w:pPr>
      <w:r w:rsidRPr="005F7AB6">
        <w:rPr>
          <w:rFonts w:asciiTheme="minorHAnsi" w:hAnsiTheme="minorHAnsi" w:cstheme="minorHAnsi"/>
          <w:sz w:val="22"/>
          <w:szCs w:val="22"/>
        </w:rPr>
        <w:t>10.3.</w:t>
      </w:r>
      <w:r w:rsidRPr="005F7AB6">
        <w:rPr>
          <w:rFonts w:asciiTheme="minorHAnsi" w:hAnsiTheme="minorHAnsi" w:cstheme="minorHAnsi"/>
          <w:sz w:val="22"/>
          <w:szCs w:val="22"/>
        </w:rPr>
        <w:tab/>
      </w:r>
      <w:bookmarkStart w:id="177" w:name="_Hlk139378161"/>
      <w:r w:rsidR="00B80C13" w:rsidRPr="005F7AB6">
        <w:rPr>
          <w:rFonts w:asciiTheme="minorHAnsi" w:hAnsiTheme="minorHAnsi" w:cstheme="minorHAnsi"/>
          <w:sz w:val="22"/>
          <w:szCs w:val="22"/>
        </w:rPr>
        <w:t>Training is provided for all staff to a generalist level</w:t>
      </w:r>
      <w:r w:rsidR="00E02477" w:rsidRPr="005F7AB6">
        <w:rPr>
          <w:rFonts w:asciiTheme="minorHAnsi" w:hAnsiTheme="minorHAnsi" w:cstheme="minorHAnsi"/>
          <w:sz w:val="22"/>
          <w:szCs w:val="22"/>
        </w:rPr>
        <w:t xml:space="preserve"> 2,</w:t>
      </w:r>
      <w:r w:rsidR="00B80C13" w:rsidRPr="005F7AB6">
        <w:rPr>
          <w:rFonts w:asciiTheme="minorHAnsi" w:hAnsiTheme="minorHAnsi" w:cstheme="minorHAnsi"/>
          <w:sz w:val="22"/>
          <w:szCs w:val="22"/>
        </w:rPr>
        <w:t xml:space="preserve"> </w:t>
      </w:r>
      <w:r w:rsidR="00B80C13" w:rsidRPr="00194A41">
        <w:rPr>
          <w:rFonts w:asciiTheme="minorHAnsi" w:hAnsiTheme="minorHAnsi" w:cstheme="minorHAnsi"/>
          <w:sz w:val="22"/>
          <w:szCs w:val="22"/>
        </w:rPr>
        <w:t xml:space="preserve">every </w:t>
      </w:r>
      <w:r w:rsidR="008B187B" w:rsidRPr="00194A41">
        <w:rPr>
          <w:rFonts w:asciiTheme="minorHAnsi" w:hAnsiTheme="minorHAnsi" w:cstheme="minorHAnsi"/>
          <w:bCs/>
          <w:iCs/>
          <w:sz w:val="22"/>
          <w:szCs w:val="22"/>
        </w:rPr>
        <w:t>3 years</w:t>
      </w:r>
      <w:r w:rsidR="00E02477" w:rsidRPr="00194A41">
        <w:rPr>
          <w:rFonts w:asciiTheme="minorHAnsi" w:hAnsiTheme="minorHAnsi" w:cstheme="minorHAnsi"/>
          <w:bCs/>
          <w:iCs/>
          <w:sz w:val="22"/>
          <w:szCs w:val="22"/>
        </w:rPr>
        <w:t xml:space="preserve">. </w:t>
      </w:r>
      <w:bookmarkEnd w:id="177"/>
      <w:r w:rsidR="006176FE" w:rsidRPr="00194A41">
        <w:rPr>
          <w:rFonts w:asciiTheme="minorHAnsi" w:hAnsiTheme="minorHAnsi" w:cstheme="minorHAnsi"/>
          <w:bCs/>
          <w:iCs/>
          <w:sz w:val="22"/>
          <w:szCs w:val="22"/>
        </w:rPr>
        <w:t>Additionally, t</w:t>
      </w:r>
      <w:r w:rsidR="00755703" w:rsidRPr="00194A41">
        <w:rPr>
          <w:rFonts w:asciiTheme="minorHAnsi" w:hAnsiTheme="minorHAnsi" w:cstheme="minorHAnsi"/>
          <w:bCs/>
          <w:iCs/>
          <w:sz w:val="22"/>
          <w:szCs w:val="22"/>
        </w:rPr>
        <w:t xml:space="preserve">here will be opportunities throughout the year to follow up </w:t>
      </w:r>
      <w:r w:rsidR="00346CC3" w:rsidRPr="00194A41">
        <w:rPr>
          <w:rFonts w:asciiTheme="minorHAnsi" w:hAnsiTheme="minorHAnsi" w:cstheme="minorHAnsi"/>
          <w:bCs/>
          <w:iCs/>
          <w:sz w:val="22"/>
          <w:szCs w:val="22"/>
        </w:rPr>
        <w:t xml:space="preserve">on, consolidate and enhance </w:t>
      </w:r>
      <w:r w:rsidR="006176FE" w:rsidRPr="00194A41">
        <w:rPr>
          <w:rFonts w:asciiTheme="minorHAnsi" w:hAnsiTheme="minorHAnsi" w:cstheme="minorHAnsi"/>
          <w:bCs/>
          <w:iCs/>
          <w:sz w:val="22"/>
          <w:szCs w:val="22"/>
        </w:rPr>
        <w:t xml:space="preserve">training. </w:t>
      </w:r>
    </w:p>
    <w:p w14:paraId="20177D74" w14:textId="77777777" w:rsidR="00B80C13" w:rsidRPr="005F7AB6" w:rsidRDefault="00B80C13" w:rsidP="006F6BF5">
      <w:pPr>
        <w:jc w:val="both"/>
        <w:rPr>
          <w:rFonts w:asciiTheme="minorHAnsi" w:hAnsiTheme="minorHAnsi" w:cstheme="minorHAnsi"/>
          <w:sz w:val="22"/>
          <w:szCs w:val="22"/>
        </w:rPr>
      </w:pPr>
    </w:p>
    <w:p w14:paraId="40348D9A" w14:textId="4B063906" w:rsidR="00B80C13" w:rsidRPr="005F7AB6" w:rsidRDefault="00B803AF" w:rsidP="00FA741A">
      <w:pPr>
        <w:ind w:left="720" w:hanging="720"/>
        <w:jc w:val="both"/>
        <w:rPr>
          <w:rFonts w:asciiTheme="minorHAnsi" w:hAnsiTheme="minorHAnsi" w:cstheme="minorHAnsi"/>
          <w:sz w:val="22"/>
          <w:szCs w:val="22"/>
        </w:rPr>
      </w:pPr>
      <w:r w:rsidRPr="005F7AB6">
        <w:rPr>
          <w:rFonts w:asciiTheme="minorHAnsi" w:hAnsiTheme="minorHAnsi" w:cstheme="minorHAnsi"/>
          <w:sz w:val="22"/>
          <w:szCs w:val="22"/>
        </w:rPr>
        <w:t>10.4.</w:t>
      </w:r>
      <w:r w:rsidRPr="005F7AB6">
        <w:rPr>
          <w:rFonts w:asciiTheme="minorHAnsi" w:hAnsiTheme="minorHAnsi" w:cstheme="minorHAnsi"/>
          <w:sz w:val="22"/>
          <w:szCs w:val="22"/>
        </w:rPr>
        <w:tab/>
      </w:r>
      <w:bookmarkStart w:id="178" w:name="_Hlk170896994"/>
      <w:bookmarkStart w:id="179" w:name="_Hlk139378178"/>
      <w:r w:rsidR="00B80C13" w:rsidRPr="005F7AB6">
        <w:rPr>
          <w:rFonts w:asciiTheme="minorHAnsi" w:hAnsiTheme="minorHAnsi" w:cstheme="minorHAnsi"/>
          <w:sz w:val="22"/>
          <w:szCs w:val="22"/>
        </w:rPr>
        <w:t>Separate training is provided to all new staff on appointment</w:t>
      </w:r>
      <w:r w:rsidR="00F45237">
        <w:rPr>
          <w:rFonts w:asciiTheme="minorHAnsi" w:hAnsiTheme="minorHAnsi" w:cstheme="minorHAnsi"/>
          <w:sz w:val="22"/>
          <w:szCs w:val="22"/>
        </w:rPr>
        <w:t>. A</w:t>
      </w:r>
      <w:r w:rsidR="00F45237" w:rsidRPr="005F7AB6">
        <w:rPr>
          <w:rFonts w:asciiTheme="minorHAnsi" w:hAnsiTheme="minorHAnsi" w:cstheme="minorHAnsi"/>
          <w:sz w:val="22"/>
          <w:szCs w:val="22"/>
        </w:rPr>
        <w:t>s part of their induction process</w:t>
      </w:r>
      <w:r w:rsidR="00A503E0">
        <w:rPr>
          <w:rFonts w:asciiTheme="minorHAnsi" w:hAnsiTheme="minorHAnsi" w:cstheme="minorHAnsi"/>
          <w:sz w:val="22"/>
          <w:szCs w:val="22"/>
        </w:rPr>
        <w:t>,</w:t>
      </w:r>
      <w:r w:rsidR="00F45237" w:rsidRPr="005F7AB6">
        <w:rPr>
          <w:rFonts w:asciiTheme="minorHAnsi" w:hAnsiTheme="minorHAnsi" w:cstheme="minorHAnsi"/>
          <w:sz w:val="22"/>
          <w:szCs w:val="22"/>
        </w:rPr>
        <w:t xml:space="preserve"> </w:t>
      </w:r>
      <w:r w:rsidR="00F45237">
        <w:rPr>
          <w:rFonts w:asciiTheme="minorHAnsi" w:hAnsiTheme="minorHAnsi" w:cstheme="minorHAnsi"/>
          <w:sz w:val="22"/>
          <w:szCs w:val="22"/>
        </w:rPr>
        <w:t>staff will cover</w:t>
      </w:r>
      <w:r w:rsidR="00F45237" w:rsidRPr="005F7AB6">
        <w:rPr>
          <w:rFonts w:asciiTheme="minorHAnsi" w:hAnsiTheme="minorHAnsi" w:cstheme="minorHAnsi"/>
          <w:sz w:val="22"/>
          <w:szCs w:val="22"/>
        </w:rPr>
        <w:t xml:space="preserve"> online safety which</w:t>
      </w:r>
      <w:r w:rsidR="00F45237">
        <w:rPr>
          <w:rFonts w:asciiTheme="minorHAnsi" w:hAnsiTheme="minorHAnsi" w:cstheme="minorHAnsi"/>
          <w:sz w:val="22"/>
          <w:szCs w:val="22"/>
        </w:rPr>
        <w:t xml:space="preserve"> </w:t>
      </w:r>
      <w:r w:rsidR="00F45237" w:rsidRPr="005F7AB6">
        <w:rPr>
          <w:rFonts w:asciiTheme="minorHAnsi" w:hAnsiTheme="minorHAnsi" w:cstheme="minorHAnsi"/>
          <w:sz w:val="22"/>
          <w:szCs w:val="22"/>
        </w:rPr>
        <w:t xml:space="preserve">includes an understanding of the expectations, in relation to filtering and monitoring </w:t>
      </w:r>
      <w:r w:rsidR="00F45237">
        <w:rPr>
          <w:rFonts w:asciiTheme="minorHAnsi" w:hAnsiTheme="minorHAnsi" w:cstheme="minorHAnsi"/>
          <w:sz w:val="22"/>
          <w:szCs w:val="22"/>
        </w:rPr>
        <w:t xml:space="preserve">and associated </w:t>
      </w:r>
      <w:r w:rsidR="00F45237" w:rsidRPr="005F7AB6">
        <w:rPr>
          <w:rFonts w:asciiTheme="minorHAnsi" w:hAnsiTheme="minorHAnsi" w:cstheme="minorHAnsi"/>
          <w:sz w:val="22"/>
          <w:szCs w:val="22"/>
        </w:rPr>
        <w:t>roles and responsibilities. This information will be regularly updated</w:t>
      </w:r>
      <w:r w:rsidR="00155A97" w:rsidRPr="005F7AB6">
        <w:rPr>
          <w:rFonts w:asciiTheme="minorHAnsi" w:hAnsiTheme="minorHAnsi" w:cstheme="minorHAnsi"/>
          <w:sz w:val="22"/>
          <w:szCs w:val="22"/>
        </w:rPr>
        <w:t xml:space="preserve">. </w:t>
      </w:r>
      <w:bookmarkEnd w:id="178"/>
    </w:p>
    <w:bookmarkEnd w:id="175"/>
    <w:bookmarkEnd w:id="179"/>
    <w:p w14:paraId="748AFCA1" w14:textId="4DB47C35" w:rsidR="00112FFC" w:rsidRDefault="00112FFC">
      <w:pPr>
        <w:rPr>
          <w:rFonts w:asciiTheme="minorHAnsi" w:hAnsiTheme="minorHAnsi" w:cstheme="minorHAnsi"/>
          <w:sz w:val="22"/>
          <w:szCs w:val="22"/>
        </w:rPr>
      </w:pPr>
    </w:p>
    <w:p w14:paraId="7935818D" w14:textId="4A77E4A2" w:rsidR="00261D77" w:rsidRPr="004C0DF2" w:rsidRDefault="00261D77" w:rsidP="007209F4">
      <w:pPr>
        <w:pStyle w:val="Default"/>
        <w:ind w:left="720" w:hanging="720"/>
        <w:jc w:val="both"/>
        <w:rPr>
          <w:rFonts w:asciiTheme="minorHAnsi" w:hAnsiTheme="minorHAnsi" w:cstheme="minorHAnsi"/>
          <w:sz w:val="22"/>
          <w:szCs w:val="22"/>
        </w:rPr>
      </w:pPr>
      <w:r w:rsidRPr="005F7AB6">
        <w:rPr>
          <w:rFonts w:asciiTheme="minorHAnsi" w:hAnsiTheme="minorHAnsi" w:cstheme="minorHAnsi"/>
          <w:color w:val="auto"/>
          <w:sz w:val="22"/>
          <w:szCs w:val="22"/>
        </w:rPr>
        <w:t>10.5.</w:t>
      </w:r>
      <w:r w:rsidRPr="005F7AB6">
        <w:rPr>
          <w:rFonts w:asciiTheme="minorHAnsi" w:hAnsiTheme="minorHAnsi" w:cstheme="minorHAnsi"/>
          <w:color w:val="auto"/>
          <w:sz w:val="22"/>
          <w:szCs w:val="22"/>
        </w:rPr>
        <w:tab/>
      </w:r>
      <w:r w:rsidR="003A065F" w:rsidRPr="005F7AB6">
        <w:rPr>
          <w:rFonts w:asciiTheme="minorHAnsi" w:hAnsiTheme="minorHAnsi" w:cstheme="minorHAnsi"/>
          <w:b/>
          <w:bCs/>
          <w:color w:val="auto"/>
          <w:sz w:val="22"/>
          <w:szCs w:val="22"/>
        </w:rPr>
        <w:t xml:space="preserve">Local </w:t>
      </w:r>
      <w:r w:rsidRPr="005F7AB6">
        <w:rPr>
          <w:rFonts w:asciiTheme="minorHAnsi" w:hAnsiTheme="minorHAnsi" w:cstheme="minorHAnsi"/>
          <w:b/>
          <w:bCs/>
          <w:color w:val="auto"/>
          <w:sz w:val="22"/>
          <w:szCs w:val="22"/>
        </w:rPr>
        <w:t xml:space="preserve">Governing </w:t>
      </w:r>
      <w:r w:rsidR="00C4300E">
        <w:rPr>
          <w:rFonts w:asciiTheme="minorHAnsi" w:hAnsiTheme="minorHAnsi" w:cstheme="minorHAnsi"/>
          <w:b/>
          <w:bCs/>
          <w:color w:val="auto"/>
          <w:sz w:val="22"/>
          <w:szCs w:val="22"/>
        </w:rPr>
        <w:t>B</w:t>
      </w:r>
      <w:r w:rsidRPr="005F7AB6">
        <w:rPr>
          <w:rFonts w:asciiTheme="minorHAnsi" w:hAnsiTheme="minorHAnsi" w:cstheme="minorHAnsi"/>
          <w:b/>
          <w:bCs/>
          <w:color w:val="auto"/>
          <w:sz w:val="22"/>
          <w:szCs w:val="22"/>
        </w:rPr>
        <w:t>odies</w:t>
      </w:r>
      <w:r w:rsidRPr="005F7AB6">
        <w:rPr>
          <w:rFonts w:asciiTheme="minorHAnsi" w:hAnsiTheme="minorHAnsi" w:cstheme="minorHAnsi"/>
          <w:color w:val="auto"/>
          <w:sz w:val="22"/>
          <w:szCs w:val="22"/>
        </w:rPr>
        <w:t xml:space="preserve"> and </w:t>
      </w:r>
      <w:r w:rsidRPr="005F7AB6">
        <w:rPr>
          <w:rFonts w:asciiTheme="minorHAnsi" w:hAnsiTheme="minorHAnsi" w:cstheme="minorHAnsi"/>
          <w:b/>
          <w:bCs/>
          <w:color w:val="auto"/>
          <w:sz w:val="22"/>
          <w:szCs w:val="22"/>
        </w:rPr>
        <w:t>proprietors</w:t>
      </w:r>
      <w:r w:rsidRPr="005F7AB6">
        <w:rPr>
          <w:rFonts w:asciiTheme="minorHAnsi" w:hAnsiTheme="minorHAnsi" w:cstheme="minorHAnsi"/>
          <w:color w:val="auto"/>
          <w:sz w:val="22"/>
          <w:szCs w:val="22"/>
        </w:rPr>
        <w:t xml:space="preserve"> should ensure that </w:t>
      </w:r>
      <w:r w:rsidRPr="005F7AB6">
        <w:rPr>
          <w:rFonts w:asciiTheme="minorHAnsi" w:hAnsiTheme="minorHAnsi" w:cstheme="minorHAnsi"/>
          <w:b/>
          <w:bCs/>
          <w:color w:val="auto"/>
          <w:sz w:val="22"/>
          <w:szCs w:val="22"/>
        </w:rPr>
        <w:t xml:space="preserve">all </w:t>
      </w:r>
      <w:r w:rsidR="004212CB" w:rsidRPr="005F7AB6">
        <w:rPr>
          <w:rFonts w:asciiTheme="minorHAnsi" w:hAnsiTheme="minorHAnsi" w:cstheme="minorHAnsi"/>
          <w:color w:val="auto"/>
          <w:sz w:val="22"/>
          <w:szCs w:val="22"/>
        </w:rPr>
        <w:t>LGB member</w:t>
      </w:r>
      <w:r w:rsidRPr="005F7AB6">
        <w:rPr>
          <w:rFonts w:asciiTheme="minorHAnsi" w:hAnsiTheme="minorHAnsi" w:cstheme="minorHAnsi"/>
          <w:color w:val="auto"/>
          <w:sz w:val="22"/>
          <w:szCs w:val="22"/>
        </w:rPr>
        <w:t>s and trustees</w:t>
      </w:r>
      <w:r w:rsidR="007209F4" w:rsidRPr="005F7AB6">
        <w:rPr>
          <w:rFonts w:asciiTheme="minorHAnsi" w:hAnsiTheme="minorHAnsi" w:cstheme="minorHAnsi"/>
          <w:color w:val="auto"/>
          <w:sz w:val="22"/>
          <w:szCs w:val="22"/>
        </w:rPr>
        <w:t xml:space="preserve"> </w:t>
      </w:r>
      <w:r w:rsidRPr="005F7AB6">
        <w:rPr>
          <w:rFonts w:asciiTheme="minorHAnsi" w:hAnsiTheme="minorHAnsi" w:cstheme="minorHAnsi"/>
          <w:color w:val="auto"/>
          <w:sz w:val="22"/>
          <w:szCs w:val="22"/>
        </w:rPr>
        <w:t>receive appropriate safeguarding and child protection (including online) training at induction. This training should equip them with the knowledge to provide</w:t>
      </w:r>
      <w:r w:rsidR="007209F4" w:rsidRPr="005F7AB6">
        <w:rPr>
          <w:rFonts w:asciiTheme="minorHAnsi" w:hAnsiTheme="minorHAnsi" w:cstheme="minorHAnsi"/>
          <w:color w:val="auto"/>
          <w:sz w:val="22"/>
          <w:szCs w:val="22"/>
        </w:rPr>
        <w:t xml:space="preserve"> </w:t>
      </w:r>
      <w:r w:rsidRPr="004C0DF2">
        <w:rPr>
          <w:rFonts w:asciiTheme="minorHAnsi" w:hAnsiTheme="minorHAnsi" w:cstheme="minorHAnsi"/>
          <w:sz w:val="22"/>
          <w:szCs w:val="22"/>
        </w:rPr>
        <w:t>strategic challenge to test and assure themselves that the safeguarding policies and procedures in place in schools are effective and support the</w:t>
      </w:r>
      <w:r w:rsidR="007209F4">
        <w:rPr>
          <w:rFonts w:asciiTheme="minorHAnsi" w:hAnsiTheme="minorHAnsi" w:cstheme="minorHAnsi"/>
          <w:sz w:val="22"/>
          <w:szCs w:val="22"/>
        </w:rPr>
        <w:t xml:space="preserve"> </w:t>
      </w:r>
      <w:r w:rsidRPr="004C0DF2">
        <w:rPr>
          <w:rFonts w:asciiTheme="minorHAnsi" w:hAnsiTheme="minorHAnsi" w:cstheme="minorHAnsi"/>
          <w:sz w:val="22"/>
          <w:szCs w:val="22"/>
        </w:rPr>
        <w:t xml:space="preserve">delivery of a robust whole school approach to safeguarding. Their training should be regularly updated. </w:t>
      </w:r>
    </w:p>
    <w:p w14:paraId="64ACA185" w14:textId="200DCDF4" w:rsidR="00F45784" w:rsidRDefault="00F45784">
      <w:pPr>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4DBD5ABC" w14:textId="67E92897" w:rsidR="00FC728F" w:rsidRPr="004C0DF2" w:rsidRDefault="00B803AF"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lastRenderedPageBreak/>
        <w:t>10.</w:t>
      </w:r>
      <w:r w:rsidR="00261D77" w:rsidRPr="004C0DF2">
        <w:rPr>
          <w:rFonts w:asciiTheme="minorHAnsi" w:hAnsiTheme="minorHAnsi" w:cstheme="minorHAnsi"/>
          <w:color w:val="000000"/>
          <w:sz w:val="22"/>
          <w:szCs w:val="22"/>
        </w:rPr>
        <w:t>6</w:t>
      </w:r>
      <w:r w:rsidRPr="004C0DF2">
        <w:rPr>
          <w:rFonts w:asciiTheme="minorHAnsi" w:hAnsiTheme="minorHAnsi" w:cstheme="minorHAnsi"/>
          <w:color w:val="000000"/>
          <w:sz w:val="22"/>
          <w:szCs w:val="22"/>
        </w:rPr>
        <w:t>.</w:t>
      </w:r>
      <w:r w:rsidR="00FC728F" w:rsidRPr="004C0DF2">
        <w:rPr>
          <w:rFonts w:asciiTheme="minorHAnsi" w:hAnsiTheme="minorHAnsi" w:cstheme="minorHAnsi"/>
          <w:color w:val="000000"/>
          <w:sz w:val="22"/>
          <w:szCs w:val="22"/>
        </w:rPr>
        <w:tab/>
      </w:r>
      <w:r w:rsidR="00C4300E">
        <w:rPr>
          <w:rFonts w:asciiTheme="minorHAnsi" w:hAnsiTheme="minorHAnsi" w:cstheme="minorHAnsi"/>
          <w:color w:val="000000"/>
          <w:sz w:val="22"/>
          <w:szCs w:val="22"/>
        </w:rPr>
        <w:t>The Headteacher</w:t>
      </w:r>
      <w:r w:rsidR="00FC728F" w:rsidRPr="004C0DF2">
        <w:rPr>
          <w:rFonts w:asciiTheme="minorHAnsi" w:hAnsiTheme="minorHAnsi" w:cstheme="minorHAnsi"/>
          <w:color w:val="000000"/>
          <w:sz w:val="22"/>
          <w:szCs w:val="22"/>
        </w:rPr>
        <w:t xml:space="preserve"> will ensure that staff members provided by other agencies and third parties, </w:t>
      </w:r>
      <w:r w:rsidR="001E5034" w:rsidRPr="004C0DF2">
        <w:rPr>
          <w:rFonts w:asciiTheme="minorHAnsi" w:hAnsiTheme="minorHAnsi" w:cstheme="minorHAnsi"/>
          <w:color w:val="000000"/>
          <w:sz w:val="22"/>
          <w:szCs w:val="22"/>
        </w:rPr>
        <w:t>e.g.,</w:t>
      </w:r>
      <w:r w:rsidR="00FC728F" w:rsidRPr="004C0DF2">
        <w:rPr>
          <w:rFonts w:asciiTheme="minorHAnsi" w:hAnsiTheme="minorHAnsi" w:cstheme="minorHAnsi"/>
          <w:color w:val="000000"/>
          <w:sz w:val="22"/>
          <w:szCs w:val="22"/>
        </w:rPr>
        <w:t xml:space="preserve"> supply teachers and contractors, have received appropriate safeguarding training commensurate with their roles before starting work.</w:t>
      </w:r>
      <w:r w:rsidR="00C4300E">
        <w:rPr>
          <w:rFonts w:asciiTheme="minorHAnsi" w:hAnsiTheme="minorHAnsi" w:cstheme="minorHAnsi"/>
          <w:color w:val="000000"/>
          <w:sz w:val="22"/>
          <w:szCs w:val="22"/>
        </w:rPr>
        <w:t xml:space="preserve"> </w:t>
      </w:r>
      <w:r w:rsidR="00FC728F" w:rsidRPr="004C0DF2">
        <w:rPr>
          <w:rFonts w:asciiTheme="minorHAnsi" w:hAnsiTheme="minorHAnsi" w:cstheme="minorHAnsi"/>
          <w:color w:val="000000"/>
          <w:sz w:val="22"/>
          <w:szCs w:val="22"/>
        </w:rPr>
        <w:t xml:space="preserve">They will be given the opportunity to take part in whole-school training if it takes place during their period of work for the school.  </w:t>
      </w:r>
    </w:p>
    <w:p w14:paraId="744EBBF4" w14:textId="77777777" w:rsidR="00FC728F" w:rsidRPr="004C0DF2" w:rsidRDefault="00FC728F" w:rsidP="006F6BF5">
      <w:pPr>
        <w:jc w:val="both"/>
        <w:rPr>
          <w:rFonts w:asciiTheme="minorHAnsi" w:hAnsiTheme="minorHAnsi" w:cstheme="minorHAnsi"/>
          <w:color w:val="000000"/>
          <w:sz w:val="22"/>
          <w:szCs w:val="22"/>
        </w:rPr>
      </w:pPr>
    </w:p>
    <w:p w14:paraId="28AB99A7" w14:textId="7B6A6E2C" w:rsidR="00FC728F" w:rsidRPr="005F7AB6" w:rsidRDefault="00B803AF" w:rsidP="006F6BF5">
      <w:pPr>
        <w:pStyle w:val="Default"/>
        <w:ind w:left="720" w:hanging="720"/>
        <w:jc w:val="both"/>
        <w:rPr>
          <w:rFonts w:asciiTheme="minorHAnsi" w:hAnsiTheme="minorHAnsi" w:cstheme="minorHAnsi"/>
          <w:color w:val="auto"/>
          <w:sz w:val="23"/>
          <w:szCs w:val="23"/>
        </w:rPr>
      </w:pPr>
      <w:r w:rsidRPr="004C0DF2">
        <w:rPr>
          <w:rFonts w:asciiTheme="minorHAnsi" w:hAnsiTheme="minorHAnsi" w:cstheme="minorHAnsi"/>
          <w:sz w:val="22"/>
          <w:szCs w:val="22"/>
        </w:rPr>
        <w:t>10.</w:t>
      </w:r>
      <w:r w:rsidR="00261D77" w:rsidRPr="004C0DF2">
        <w:rPr>
          <w:rFonts w:asciiTheme="minorHAnsi" w:hAnsiTheme="minorHAnsi" w:cstheme="minorHAnsi"/>
          <w:sz w:val="22"/>
          <w:szCs w:val="22"/>
        </w:rPr>
        <w:t>7</w:t>
      </w:r>
      <w:r w:rsidRPr="004C0DF2">
        <w:rPr>
          <w:rFonts w:asciiTheme="minorHAnsi" w:hAnsiTheme="minorHAnsi" w:cstheme="minorHAnsi"/>
          <w:sz w:val="22"/>
          <w:szCs w:val="22"/>
        </w:rPr>
        <w:t>.</w:t>
      </w:r>
      <w:r w:rsidR="00FC728F" w:rsidRPr="004C0DF2">
        <w:rPr>
          <w:rFonts w:asciiTheme="minorHAnsi" w:hAnsiTheme="minorHAnsi" w:cstheme="minorHAnsi"/>
          <w:sz w:val="22"/>
          <w:szCs w:val="22"/>
        </w:rPr>
        <w:tab/>
      </w:r>
      <w:bookmarkStart w:id="180" w:name="_Hlk156810007"/>
      <w:r w:rsidR="00FC728F" w:rsidRPr="00886EC3">
        <w:rPr>
          <w:rFonts w:asciiTheme="minorHAnsi" w:hAnsiTheme="minorHAnsi" w:cstheme="minorHAnsi"/>
          <w:color w:val="auto"/>
          <w:sz w:val="22"/>
          <w:szCs w:val="22"/>
        </w:rPr>
        <w:t>The Designated Safeguarding Lead will provide briefings to the school on any changes to safeguarding legislation and procedures and relevant learning from Safeguarding Practice Reviews (CSPRs) in line with Working Together 20</w:t>
      </w:r>
      <w:r w:rsidR="005F7AB6" w:rsidRPr="00886EC3">
        <w:rPr>
          <w:rFonts w:asciiTheme="minorHAnsi" w:hAnsiTheme="minorHAnsi" w:cstheme="minorHAnsi"/>
          <w:color w:val="auto"/>
          <w:sz w:val="22"/>
          <w:szCs w:val="22"/>
        </w:rPr>
        <w:t>23</w:t>
      </w:r>
      <w:r w:rsidR="00FC728F" w:rsidRPr="00886EC3">
        <w:rPr>
          <w:rFonts w:asciiTheme="minorHAnsi" w:hAnsiTheme="minorHAnsi" w:cstheme="minorHAnsi"/>
          <w:color w:val="auto"/>
          <w:sz w:val="22"/>
          <w:szCs w:val="22"/>
        </w:rPr>
        <w:t>.</w:t>
      </w:r>
      <w:bookmarkStart w:id="181" w:name="_Hlk139378200"/>
      <w:r w:rsidR="00C4300E">
        <w:rPr>
          <w:rFonts w:asciiTheme="minorHAnsi" w:hAnsiTheme="minorHAnsi" w:cstheme="minorHAnsi"/>
          <w:color w:val="auto"/>
          <w:sz w:val="22"/>
          <w:szCs w:val="22"/>
        </w:rPr>
        <w:t xml:space="preserve"> </w:t>
      </w:r>
      <w:r w:rsidR="00FC728F" w:rsidRPr="00886EC3">
        <w:rPr>
          <w:rFonts w:asciiTheme="minorHAnsi" w:hAnsiTheme="minorHAnsi" w:cstheme="minorHAnsi"/>
          <w:color w:val="auto"/>
          <w:sz w:val="22"/>
          <w:szCs w:val="22"/>
        </w:rPr>
        <w:t xml:space="preserve">These </w:t>
      </w:r>
      <w:r w:rsidR="00FC728F" w:rsidRPr="005F7AB6">
        <w:rPr>
          <w:rFonts w:asciiTheme="minorHAnsi" w:hAnsiTheme="minorHAnsi" w:cstheme="minorHAnsi"/>
          <w:color w:val="auto"/>
          <w:sz w:val="22"/>
          <w:szCs w:val="22"/>
        </w:rPr>
        <w:t>will occur annually or more frequently when necessary</w:t>
      </w:r>
      <w:r w:rsidR="00155A97" w:rsidRPr="005F7AB6">
        <w:rPr>
          <w:rFonts w:asciiTheme="minorHAnsi" w:hAnsiTheme="minorHAnsi" w:cstheme="minorHAnsi"/>
          <w:color w:val="auto"/>
          <w:sz w:val="22"/>
          <w:szCs w:val="22"/>
        </w:rPr>
        <w:t xml:space="preserve"> </w:t>
      </w:r>
      <w:bookmarkStart w:id="182" w:name="_Hlk139374660"/>
      <w:r w:rsidR="00155A97" w:rsidRPr="005F7AB6">
        <w:rPr>
          <w:rFonts w:asciiTheme="minorHAnsi" w:hAnsiTheme="minorHAnsi" w:cstheme="minorHAnsi"/>
          <w:color w:val="auto"/>
          <w:sz w:val="22"/>
          <w:szCs w:val="22"/>
        </w:rPr>
        <w:t>and will include safeguarding and child protection updates such as online safety (for example, via emails, e-bulletins and staff meetings), as required, and at least annually, to provide them with the skills and knowledge to safeguard children effectively.</w:t>
      </w:r>
      <w:bookmarkEnd w:id="181"/>
      <w:bookmarkEnd w:id="182"/>
    </w:p>
    <w:bookmarkEnd w:id="180"/>
    <w:p w14:paraId="7971B125" w14:textId="63B40E30" w:rsidR="00F94AD3" w:rsidRDefault="00F94AD3">
      <w:pPr>
        <w:rPr>
          <w:rFonts w:asciiTheme="minorHAnsi" w:hAnsiTheme="minorHAnsi" w:cstheme="minorHAnsi"/>
          <w:color w:val="000000"/>
          <w:sz w:val="22"/>
          <w:szCs w:val="22"/>
        </w:rPr>
      </w:pPr>
    </w:p>
    <w:p w14:paraId="3D457839" w14:textId="5D2B47E7" w:rsidR="00DD5D38" w:rsidRDefault="00053109" w:rsidP="006F6BF5">
      <w:p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10.</w:t>
      </w:r>
      <w:r w:rsidR="00261D77" w:rsidRPr="004C0DF2">
        <w:rPr>
          <w:rFonts w:asciiTheme="minorHAnsi" w:hAnsiTheme="minorHAnsi" w:cstheme="minorHAnsi"/>
          <w:bCs/>
          <w:color w:val="000000"/>
          <w:sz w:val="22"/>
          <w:szCs w:val="22"/>
        </w:rPr>
        <w:t>8</w:t>
      </w:r>
      <w:r w:rsidRPr="004C0DF2">
        <w:rPr>
          <w:rFonts w:asciiTheme="minorHAnsi" w:hAnsiTheme="minorHAnsi" w:cstheme="minorHAnsi"/>
          <w:bCs/>
          <w:color w:val="000000"/>
          <w:sz w:val="22"/>
          <w:szCs w:val="22"/>
        </w:rPr>
        <w:t>.</w:t>
      </w:r>
      <w:r w:rsidR="00FC728F" w:rsidRPr="004C0DF2">
        <w:rPr>
          <w:rFonts w:asciiTheme="minorHAnsi" w:hAnsiTheme="minorHAnsi" w:cstheme="minorHAnsi"/>
          <w:bCs/>
          <w:color w:val="000000"/>
          <w:sz w:val="22"/>
          <w:szCs w:val="22"/>
        </w:rPr>
        <w:tab/>
        <w:t xml:space="preserve">The school will maintain accurate and up to date records of staff induction and training.  </w:t>
      </w:r>
    </w:p>
    <w:p w14:paraId="0CECF634" w14:textId="0E923CAE" w:rsidR="00DD5D38" w:rsidRDefault="00DD5D38">
      <w:pPr>
        <w:rPr>
          <w:rFonts w:asciiTheme="minorHAnsi" w:hAnsiTheme="minorHAnsi" w:cstheme="minorHAnsi"/>
          <w:bCs/>
          <w:color w:val="000000"/>
          <w:sz w:val="22"/>
          <w:szCs w:val="22"/>
        </w:rPr>
      </w:pPr>
    </w:p>
    <w:p w14:paraId="37AE81FD" w14:textId="7B306EDC" w:rsidR="00D1519F" w:rsidRPr="004C0DF2" w:rsidRDefault="00053109" w:rsidP="00F94AD3">
      <w:pPr>
        <w:pStyle w:val="Heading1"/>
      </w:pPr>
      <w:bookmarkStart w:id="183" w:name="_Toc204075131"/>
      <w:r w:rsidRPr="004C0DF2">
        <w:t>11.</w:t>
      </w:r>
      <w:r w:rsidR="002A4869">
        <w:t xml:space="preserve"> </w:t>
      </w:r>
      <w:r w:rsidRPr="004C0DF2">
        <w:t>WHISTLEBLOWING IN A SAFEGUARDING CONTEXT</w:t>
      </w:r>
      <w:bookmarkEnd w:id="183"/>
    </w:p>
    <w:p w14:paraId="50DB4249" w14:textId="354E6932" w:rsidR="00D1519F" w:rsidRPr="004C0DF2" w:rsidRDefault="00053109" w:rsidP="004F4B7D">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11.1.</w:t>
      </w:r>
      <w:r w:rsidRPr="004C0DF2">
        <w:rPr>
          <w:rFonts w:asciiTheme="minorHAnsi" w:hAnsiTheme="minorHAnsi" w:cstheme="minorHAnsi"/>
          <w:sz w:val="22"/>
          <w:szCs w:val="22"/>
        </w:rPr>
        <w:tab/>
      </w:r>
      <w:r w:rsidR="00D1519F" w:rsidRPr="004C0DF2">
        <w:rPr>
          <w:rFonts w:asciiTheme="minorHAnsi" w:hAnsiTheme="minorHAnsi" w:cstheme="minorHAnsi"/>
          <w:sz w:val="22"/>
          <w:szCs w:val="22"/>
        </w:rPr>
        <w:t xml:space="preserve">While the school has a separate </w:t>
      </w:r>
      <w:r w:rsidR="00F54BAC">
        <w:rPr>
          <w:rFonts w:asciiTheme="minorHAnsi" w:hAnsiTheme="minorHAnsi" w:cstheme="minorHAnsi"/>
          <w:sz w:val="22"/>
          <w:szCs w:val="22"/>
        </w:rPr>
        <w:t>W</w:t>
      </w:r>
      <w:r w:rsidR="00D1519F" w:rsidRPr="004C0DF2">
        <w:rPr>
          <w:rFonts w:asciiTheme="minorHAnsi" w:hAnsiTheme="minorHAnsi" w:cstheme="minorHAnsi"/>
          <w:sz w:val="22"/>
          <w:szCs w:val="22"/>
        </w:rPr>
        <w:t xml:space="preserve">histleblowing </w:t>
      </w:r>
      <w:r w:rsidR="00F54BAC">
        <w:rPr>
          <w:rFonts w:asciiTheme="minorHAnsi" w:hAnsiTheme="minorHAnsi" w:cstheme="minorHAnsi"/>
          <w:sz w:val="22"/>
          <w:szCs w:val="22"/>
        </w:rPr>
        <w:t>P</w:t>
      </w:r>
      <w:r w:rsidR="00D1519F" w:rsidRPr="004C0DF2">
        <w:rPr>
          <w:rFonts w:asciiTheme="minorHAnsi" w:hAnsiTheme="minorHAnsi" w:cstheme="minorHAnsi"/>
          <w:sz w:val="22"/>
          <w:szCs w:val="22"/>
        </w:rPr>
        <w:t xml:space="preserve">olicy, this is a summary that outlines the process when there is a concern that safeguarding issues have not been reported or followed correctly. </w:t>
      </w:r>
    </w:p>
    <w:p w14:paraId="068AC4D0" w14:textId="77777777" w:rsidR="00D1519F" w:rsidRPr="004C0DF2" w:rsidRDefault="00D1519F" w:rsidP="006F6BF5">
      <w:pPr>
        <w:jc w:val="both"/>
        <w:rPr>
          <w:rFonts w:asciiTheme="minorHAnsi" w:hAnsiTheme="minorHAnsi" w:cstheme="minorHAnsi"/>
          <w:sz w:val="22"/>
          <w:szCs w:val="22"/>
        </w:rPr>
      </w:pPr>
    </w:p>
    <w:p w14:paraId="14AD0E52" w14:textId="3F6590EA" w:rsidR="00D1519F" w:rsidRPr="004C0DF2" w:rsidRDefault="00D1519F" w:rsidP="004F4B7D">
      <w:pPr>
        <w:ind w:firstLine="720"/>
        <w:jc w:val="both"/>
        <w:rPr>
          <w:rFonts w:asciiTheme="minorHAnsi" w:hAnsiTheme="minorHAnsi" w:cstheme="minorHAnsi"/>
          <w:sz w:val="22"/>
          <w:szCs w:val="22"/>
        </w:rPr>
      </w:pPr>
      <w:r w:rsidRPr="004C0DF2">
        <w:rPr>
          <w:rFonts w:asciiTheme="minorHAnsi" w:hAnsiTheme="minorHAnsi" w:cstheme="minorHAnsi"/>
          <w:sz w:val="22"/>
          <w:szCs w:val="22"/>
        </w:rPr>
        <w:t xml:space="preserve">This does not replace the </w:t>
      </w:r>
      <w:r w:rsidR="00F54BAC">
        <w:rPr>
          <w:rFonts w:asciiTheme="minorHAnsi" w:hAnsiTheme="minorHAnsi" w:cstheme="minorHAnsi"/>
          <w:sz w:val="22"/>
          <w:szCs w:val="22"/>
        </w:rPr>
        <w:t>W</w:t>
      </w:r>
      <w:r w:rsidRPr="004C0DF2">
        <w:rPr>
          <w:rFonts w:asciiTheme="minorHAnsi" w:hAnsiTheme="minorHAnsi" w:cstheme="minorHAnsi"/>
          <w:sz w:val="22"/>
          <w:szCs w:val="22"/>
        </w:rPr>
        <w:t xml:space="preserve">histleblowing </w:t>
      </w:r>
      <w:r w:rsidR="00F54BAC">
        <w:rPr>
          <w:rFonts w:asciiTheme="minorHAnsi" w:hAnsiTheme="minorHAnsi" w:cstheme="minorHAnsi"/>
          <w:sz w:val="22"/>
          <w:szCs w:val="22"/>
        </w:rPr>
        <w:t>P</w:t>
      </w:r>
      <w:r w:rsidRPr="004C0DF2">
        <w:rPr>
          <w:rFonts w:asciiTheme="minorHAnsi" w:hAnsiTheme="minorHAnsi" w:cstheme="minorHAnsi"/>
          <w:sz w:val="22"/>
          <w:szCs w:val="22"/>
        </w:rPr>
        <w:t xml:space="preserve">olicy and should be read in conjunction with the school policy. </w:t>
      </w:r>
    </w:p>
    <w:p w14:paraId="4E0B2074" w14:textId="77777777" w:rsidR="00D1519F" w:rsidRPr="004C0DF2" w:rsidRDefault="00D1519F" w:rsidP="006F6BF5">
      <w:pPr>
        <w:jc w:val="both"/>
        <w:rPr>
          <w:rFonts w:asciiTheme="minorHAnsi" w:hAnsiTheme="minorHAnsi" w:cstheme="minorHAnsi"/>
          <w:sz w:val="22"/>
          <w:szCs w:val="22"/>
        </w:rPr>
      </w:pPr>
    </w:p>
    <w:p w14:paraId="1BE8D29E" w14:textId="3CD68340" w:rsidR="00D1519F" w:rsidRPr="004C0DF2" w:rsidRDefault="00D1519F" w:rsidP="004F4B7D">
      <w:pPr>
        <w:ind w:left="720"/>
        <w:jc w:val="both"/>
        <w:rPr>
          <w:rFonts w:asciiTheme="minorHAnsi" w:hAnsiTheme="minorHAnsi" w:cstheme="minorHAnsi"/>
          <w:sz w:val="22"/>
          <w:szCs w:val="22"/>
        </w:rPr>
      </w:pPr>
      <w:r w:rsidRPr="004C0DF2">
        <w:rPr>
          <w:rFonts w:asciiTheme="minorHAnsi" w:hAnsiTheme="minorHAnsi" w:cstheme="minorHAnsi"/>
          <w:sz w:val="22"/>
          <w:szCs w:val="22"/>
        </w:rPr>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4DE4AE05" w14:textId="77777777" w:rsidR="00D1519F" w:rsidRPr="004C0DF2" w:rsidRDefault="00D1519F" w:rsidP="006F6BF5">
      <w:pPr>
        <w:jc w:val="both"/>
        <w:rPr>
          <w:rFonts w:asciiTheme="minorHAnsi" w:hAnsiTheme="minorHAnsi" w:cstheme="minorHAnsi"/>
          <w:sz w:val="22"/>
          <w:szCs w:val="22"/>
        </w:rPr>
      </w:pPr>
    </w:p>
    <w:p w14:paraId="58F4DF9D" w14:textId="245B2BF9" w:rsidR="00D1519F" w:rsidRPr="004C0DF2" w:rsidRDefault="00D1519F" w:rsidP="004F4B7D">
      <w:pPr>
        <w:ind w:left="709" w:firstLine="11"/>
        <w:jc w:val="both"/>
        <w:rPr>
          <w:rFonts w:asciiTheme="minorHAnsi" w:hAnsiTheme="minorHAnsi" w:cstheme="minorHAnsi"/>
          <w:sz w:val="22"/>
          <w:szCs w:val="22"/>
        </w:rPr>
      </w:pPr>
      <w:r w:rsidRPr="004C0DF2">
        <w:rPr>
          <w:rFonts w:asciiTheme="minorHAnsi" w:hAnsiTheme="minorHAnsi" w:cstheme="minorHAnsi"/>
          <w:sz w:val="22"/>
          <w:szCs w:val="22"/>
        </w:rPr>
        <w:t xml:space="preserve">There are a limited number of areas that can be called Whistleblowing, and the policy protects staff from being punished for raising concerns. </w:t>
      </w:r>
    </w:p>
    <w:p w14:paraId="45337628" w14:textId="77777777" w:rsidR="00D1519F" w:rsidRPr="004C0DF2" w:rsidRDefault="00D1519F" w:rsidP="006F6BF5">
      <w:pPr>
        <w:jc w:val="both"/>
        <w:rPr>
          <w:rFonts w:asciiTheme="minorHAnsi" w:hAnsiTheme="minorHAnsi" w:cstheme="minorHAnsi"/>
          <w:sz w:val="22"/>
          <w:szCs w:val="22"/>
        </w:rPr>
      </w:pPr>
    </w:p>
    <w:p w14:paraId="04F0CA28" w14:textId="481D63DF" w:rsidR="00467F7A" w:rsidRPr="004C0DF2" w:rsidRDefault="00DE15B5" w:rsidP="006F6BF5">
      <w:pPr>
        <w:ind w:left="709"/>
        <w:jc w:val="both"/>
        <w:rPr>
          <w:rFonts w:asciiTheme="minorHAnsi" w:hAnsiTheme="minorHAnsi" w:cstheme="minorHAnsi"/>
          <w:sz w:val="22"/>
          <w:szCs w:val="22"/>
        </w:rPr>
      </w:pPr>
      <w:r>
        <w:rPr>
          <w:rFonts w:asciiTheme="minorHAnsi" w:hAnsiTheme="minorHAnsi" w:cstheme="minorHAnsi"/>
          <w:sz w:val="22"/>
          <w:szCs w:val="22"/>
        </w:rPr>
        <w:t>T</w:t>
      </w:r>
      <w:r w:rsidR="00467F7A" w:rsidRPr="004C5EBD">
        <w:rPr>
          <w:rFonts w:asciiTheme="minorHAnsi" w:hAnsiTheme="minorHAnsi" w:cstheme="minorHAnsi"/>
          <w:sz w:val="22"/>
          <w:szCs w:val="22"/>
        </w:rPr>
        <w:t xml:space="preserve">he </w:t>
      </w:r>
      <w:r w:rsidR="00467F7A" w:rsidRPr="004C0DF2">
        <w:rPr>
          <w:rFonts w:asciiTheme="minorHAnsi" w:hAnsiTheme="minorHAnsi" w:cstheme="minorHAnsi"/>
          <w:sz w:val="22"/>
          <w:szCs w:val="22"/>
        </w:rPr>
        <w:t>headteacher</w:t>
      </w:r>
      <w:r w:rsidR="005B75A3">
        <w:rPr>
          <w:rFonts w:asciiTheme="minorHAnsi" w:hAnsiTheme="minorHAnsi" w:cstheme="minorHAnsi"/>
          <w:sz w:val="22"/>
          <w:szCs w:val="22"/>
        </w:rPr>
        <w:t xml:space="preserve"> </w:t>
      </w:r>
      <w:r w:rsidR="00467F7A" w:rsidRPr="004C0DF2">
        <w:rPr>
          <w:rFonts w:asciiTheme="minorHAnsi" w:hAnsiTheme="minorHAnsi" w:cstheme="minorHAnsi"/>
          <w:sz w:val="22"/>
          <w:szCs w:val="22"/>
        </w:rPr>
        <w:t xml:space="preserve">is the senior manager and responsible for all staff. If you are concerned that any member of staff within the school is not following safeguarding processes or behaving in a way that is placing children at risk, you should, in the first place, make the headteacher aware. </w:t>
      </w:r>
    </w:p>
    <w:p w14:paraId="24881F8C" w14:textId="77777777" w:rsidR="00467F7A" w:rsidRPr="004C0DF2" w:rsidRDefault="00467F7A" w:rsidP="006F6BF5">
      <w:pPr>
        <w:jc w:val="both"/>
        <w:rPr>
          <w:rFonts w:asciiTheme="minorHAnsi" w:hAnsiTheme="minorHAnsi" w:cstheme="minorHAnsi"/>
          <w:b/>
          <w:bCs/>
          <w:sz w:val="22"/>
          <w:szCs w:val="22"/>
          <w:u w:val="single"/>
        </w:rPr>
      </w:pPr>
    </w:p>
    <w:p w14:paraId="152F0E7C" w14:textId="1B4F5B33" w:rsidR="00467F7A" w:rsidRPr="004C0DF2" w:rsidRDefault="00467F7A" w:rsidP="004F4B7D">
      <w:pPr>
        <w:ind w:left="709" w:firstLine="11"/>
        <w:jc w:val="both"/>
        <w:rPr>
          <w:rFonts w:asciiTheme="minorHAnsi" w:hAnsiTheme="minorHAnsi" w:cstheme="minorHAnsi"/>
          <w:b/>
          <w:bCs/>
          <w:iCs/>
          <w:sz w:val="22"/>
          <w:szCs w:val="22"/>
        </w:rPr>
      </w:pPr>
      <w:r w:rsidRPr="004C0DF2">
        <w:rPr>
          <w:rFonts w:asciiTheme="minorHAnsi" w:hAnsiTheme="minorHAnsi" w:cstheme="minorHAnsi"/>
          <w:sz w:val="22"/>
          <w:szCs w:val="22"/>
        </w:rPr>
        <w:t>If your concern is about the headteacher, you should raise this with</w:t>
      </w:r>
      <w:r w:rsidR="00B22886">
        <w:rPr>
          <w:rFonts w:asciiTheme="minorHAnsi" w:hAnsiTheme="minorHAnsi" w:cstheme="minorHAnsi"/>
          <w:color w:val="FF0000"/>
          <w:sz w:val="22"/>
          <w:szCs w:val="22"/>
        </w:rPr>
        <w:t xml:space="preserve"> </w:t>
      </w:r>
      <w:r w:rsidR="003B1247" w:rsidRPr="004C0DF2">
        <w:rPr>
          <w:rFonts w:asciiTheme="minorHAnsi" w:hAnsiTheme="minorHAnsi" w:cstheme="minorHAnsi"/>
          <w:sz w:val="22"/>
          <w:szCs w:val="22"/>
        </w:rPr>
        <w:t>the</w:t>
      </w:r>
      <w:r w:rsidRPr="004C0DF2">
        <w:rPr>
          <w:rFonts w:asciiTheme="minorHAnsi" w:hAnsiTheme="minorHAnsi" w:cstheme="minorHAnsi"/>
          <w:sz w:val="22"/>
          <w:szCs w:val="22"/>
        </w:rPr>
        <w:t xml:space="preserve"> Chair of </w:t>
      </w:r>
      <w:r w:rsidR="004212CB">
        <w:rPr>
          <w:rFonts w:asciiTheme="minorHAnsi" w:hAnsiTheme="minorHAnsi" w:cstheme="minorHAnsi"/>
          <w:sz w:val="22"/>
          <w:szCs w:val="22"/>
        </w:rPr>
        <w:t>the Local Governing Body</w:t>
      </w:r>
      <w:r w:rsidR="00B22886">
        <w:rPr>
          <w:rFonts w:asciiTheme="minorHAnsi" w:hAnsiTheme="minorHAnsi" w:cstheme="minorHAnsi"/>
          <w:sz w:val="22"/>
          <w:szCs w:val="22"/>
        </w:rPr>
        <w:t>.</w:t>
      </w:r>
    </w:p>
    <w:p w14:paraId="09C53E9D" w14:textId="77777777" w:rsidR="00D1519F" w:rsidRPr="004C0DF2" w:rsidRDefault="00D1519F" w:rsidP="006F6BF5">
      <w:pPr>
        <w:jc w:val="both"/>
        <w:rPr>
          <w:rFonts w:asciiTheme="minorHAnsi" w:hAnsiTheme="minorHAnsi" w:cstheme="minorHAnsi"/>
          <w:b/>
          <w:bCs/>
          <w:sz w:val="22"/>
          <w:szCs w:val="22"/>
          <w:u w:val="single"/>
        </w:rPr>
      </w:pPr>
    </w:p>
    <w:p w14:paraId="6EFFB08C" w14:textId="40FCF658" w:rsidR="00D1519F" w:rsidRPr="004C0DF2" w:rsidRDefault="00D1519F" w:rsidP="004F4B7D">
      <w:pPr>
        <w:ind w:left="709" w:firstLine="11"/>
        <w:jc w:val="both"/>
        <w:rPr>
          <w:rFonts w:asciiTheme="minorHAnsi" w:hAnsiTheme="minorHAnsi" w:cstheme="minorHAnsi"/>
          <w:sz w:val="22"/>
          <w:szCs w:val="22"/>
        </w:rPr>
      </w:pPr>
      <w:r w:rsidRPr="004C0DF2">
        <w:rPr>
          <w:rFonts w:asciiTheme="minorHAnsi" w:hAnsiTheme="minorHAnsi" w:cstheme="minorHAnsi"/>
          <w:sz w:val="22"/>
          <w:szCs w:val="22"/>
        </w:rPr>
        <w:t xml:space="preserve">If you would prefer to raise your concerns outside of the school, then you are able to contact the NSPCC whistleblowing line on 0800 028 0285 or email </w:t>
      </w:r>
      <w:hyperlink r:id="rId31" w:history="1">
        <w:r w:rsidRPr="004C0DF2">
          <w:rPr>
            <w:rStyle w:val="Hyperlink"/>
            <w:rFonts w:asciiTheme="minorHAnsi" w:hAnsiTheme="minorHAnsi" w:cstheme="minorHAnsi"/>
            <w:sz w:val="22"/>
            <w:szCs w:val="22"/>
          </w:rPr>
          <w:t>help@nspcc.org.uk</w:t>
        </w:r>
      </w:hyperlink>
      <w:r w:rsidRPr="004C0DF2">
        <w:rPr>
          <w:rFonts w:asciiTheme="minorHAnsi" w:hAnsiTheme="minorHAnsi" w:cstheme="minorHAnsi"/>
          <w:sz w:val="22"/>
          <w:szCs w:val="22"/>
        </w:rPr>
        <w:t xml:space="preserve"> for national organisations or make contact with Oxfordshire County Council. </w:t>
      </w:r>
    </w:p>
    <w:p w14:paraId="6224EECE" w14:textId="77777777" w:rsidR="00D1519F" w:rsidRPr="004C0DF2" w:rsidRDefault="00D1519F" w:rsidP="006F6BF5">
      <w:pPr>
        <w:jc w:val="both"/>
        <w:rPr>
          <w:rFonts w:asciiTheme="minorHAnsi" w:hAnsiTheme="minorHAnsi" w:cstheme="minorHAnsi"/>
          <w:sz w:val="22"/>
          <w:szCs w:val="22"/>
        </w:rPr>
      </w:pPr>
    </w:p>
    <w:p w14:paraId="3DEA5018" w14:textId="04D1D72D" w:rsidR="00D1519F" w:rsidRPr="004C0DF2" w:rsidRDefault="00D1519F" w:rsidP="004F4B7D">
      <w:pPr>
        <w:ind w:left="709" w:firstLine="11"/>
        <w:jc w:val="both"/>
        <w:rPr>
          <w:rFonts w:asciiTheme="minorHAnsi" w:hAnsiTheme="minorHAnsi" w:cstheme="minorHAnsi"/>
          <w:sz w:val="22"/>
          <w:szCs w:val="22"/>
        </w:rPr>
      </w:pPr>
      <w:r w:rsidRPr="004C0DF2">
        <w:rPr>
          <w:rFonts w:asciiTheme="minorHAnsi" w:hAnsiTheme="minorHAnsi" w:cstheme="minorHAnsi"/>
          <w:sz w:val="22"/>
          <w:szCs w:val="22"/>
        </w:rPr>
        <w:t xml:space="preserve">If you believe that a member of the school staff is harming a child (an allegation) and this has been reported to the headteacher and no / insufficient action has been taken, or the member of staff you have concerns about is the headteacher, then you are able to contact the Designated Officers team (LADO) on 01865 810603 </w:t>
      </w:r>
      <w:r w:rsidR="00053109" w:rsidRPr="004C0DF2">
        <w:rPr>
          <w:rFonts w:asciiTheme="minorHAnsi" w:hAnsiTheme="minorHAnsi" w:cstheme="minorHAnsi"/>
          <w:sz w:val="22"/>
          <w:szCs w:val="22"/>
        </w:rPr>
        <w:t xml:space="preserve">or email </w:t>
      </w:r>
      <w:hyperlink r:id="rId32" w:history="1">
        <w:r w:rsidR="006261C9" w:rsidRPr="00BF7876">
          <w:rPr>
            <w:rStyle w:val="Hyperlink"/>
            <w:rFonts w:asciiTheme="minorHAnsi" w:hAnsiTheme="minorHAnsi" w:cstheme="minorHAnsi"/>
            <w:sz w:val="22"/>
            <w:szCs w:val="22"/>
          </w:rPr>
          <w:t>lado.safeguardingchildren@oxfordshire.gov.uk</w:t>
        </w:r>
      </w:hyperlink>
      <w:r w:rsidR="00053109" w:rsidRPr="004C0DF2">
        <w:rPr>
          <w:rFonts w:asciiTheme="minorHAnsi" w:hAnsiTheme="minorHAnsi" w:cstheme="minorHAnsi"/>
          <w:sz w:val="22"/>
          <w:szCs w:val="22"/>
        </w:rPr>
        <w:t xml:space="preserve"> </w:t>
      </w:r>
    </w:p>
    <w:p w14:paraId="610F7AD7" w14:textId="77777777" w:rsidR="00D1519F" w:rsidRPr="004C0DF2" w:rsidRDefault="00D1519F" w:rsidP="006F6BF5">
      <w:pPr>
        <w:jc w:val="both"/>
        <w:rPr>
          <w:rFonts w:asciiTheme="minorHAnsi" w:hAnsiTheme="minorHAnsi" w:cstheme="minorHAnsi"/>
          <w:sz w:val="22"/>
          <w:szCs w:val="22"/>
        </w:rPr>
      </w:pPr>
    </w:p>
    <w:p w14:paraId="29E866F1" w14:textId="36753C6C" w:rsidR="00D1519F" w:rsidRPr="004C0DF2" w:rsidRDefault="00D1519F" w:rsidP="006261C9">
      <w:pPr>
        <w:ind w:left="709" w:firstLine="11"/>
        <w:jc w:val="both"/>
        <w:rPr>
          <w:rFonts w:asciiTheme="minorHAnsi" w:hAnsiTheme="minorHAnsi" w:cstheme="minorHAnsi"/>
          <w:b/>
          <w:bCs/>
          <w:color w:val="333333"/>
          <w:sz w:val="22"/>
          <w:szCs w:val="22"/>
          <w:lang w:val="en"/>
        </w:rPr>
      </w:pPr>
      <w:r w:rsidRPr="004C0DF2">
        <w:rPr>
          <w:rFonts w:asciiTheme="minorHAnsi" w:hAnsiTheme="minorHAnsi" w:cstheme="minorHAnsi"/>
          <w:sz w:val="22"/>
          <w:szCs w:val="22"/>
        </w:rPr>
        <w:t xml:space="preserve">If you believe that a child is being abused by individuals outside the school, you can make a referral to Children’s Social Care by calling the MASH </w:t>
      </w:r>
      <w:r w:rsidR="009E36E1" w:rsidRPr="004C0DF2">
        <w:rPr>
          <w:rFonts w:asciiTheme="minorHAnsi" w:hAnsiTheme="minorHAnsi" w:cstheme="minorHAnsi"/>
          <w:sz w:val="22"/>
          <w:szCs w:val="22"/>
        </w:rPr>
        <w:t>on</w:t>
      </w:r>
      <w:r w:rsidRPr="004C0DF2">
        <w:rPr>
          <w:rFonts w:asciiTheme="minorHAnsi" w:hAnsiTheme="minorHAnsi" w:cstheme="minorHAnsi"/>
          <w:sz w:val="22"/>
          <w:szCs w:val="22"/>
        </w:rPr>
        <w:t xml:space="preserve"> </w:t>
      </w:r>
      <w:r w:rsidRPr="004C0DF2">
        <w:rPr>
          <w:rStyle w:val="Strong"/>
          <w:rFonts w:asciiTheme="minorHAnsi" w:hAnsiTheme="minorHAnsi" w:cstheme="minorHAnsi"/>
          <w:color w:val="333333"/>
          <w:sz w:val="22"/>
          <w:szCs w:val="22"/>
          <w:lang w:val="en"/>
        </w:rPr>
        <w:t>0345 050 7666</w:t>
      </w:r>
      <w:r w:rsidRPr="004C0DF2">
        <w:rPr>
          <w:rFonts w:asciiTheme="minorHAnsi" w:hAnsiTheme="minorHAnsi" w:cstheme="minorHAnsi"/>
          <w:color w:val="000000"/>
          <w:sz w:val="22"/>
          <w:szCs w:val="22"/>
          <w:lang w:val="en"/>
        </w:rPr>
        <w:t xml:space="preserve"> </w:t>
      </w:r>
      <w:r w:rsidRPr="004C0DF2">
        <w:rPr>
          <w:rFonts w:asciiTheme="minorHAnsi" w:hAnsiTheme="minorHAnsi" w:cstheme="minorHAnsi"/>
          <w:sz w:val="22"/>
          <w:szCs w:val="22"/>
        </w:rPr>
        <w:t xml:space="preserve">(office hours) or </w:t>
      </w:r>
      <w:r w:rsidRPr="004C0DF2">
        <w:rPr>
          <w:rStyle w:val="Strong"/>
          <w:rFonts w:asciiTheme="minorHAnsi" w:hAnsiTheme="minorHAnsi" w:cstheme="minorHAnsi"/>
          <w:color w:val="000000" w:themeColor="text1"/>
          <w:sz w:val="22"/>
          <w:szCs w:val="22"/>
          <w:lang w:val="en"/>
        </w:rPr>
        <w:t>0800 833 408</w:t>
      </w:r>
      <w:r w:rsidRPr="004C0DF2">
        <w:rPr>
          <w:rFonts w:asciiTheme="minorHAnsi" w:hAnsiTheme="minorHAnsi" w:cstheme="minorHAnsi"/>
          <w:color w:val="000000" w:themeColor="text1"/>
          <w:sz w:val="22"/>
          <w:szCs w:val="22"/>
          <w:lang w:val="en"/>
        </w:rPr>
        <w:t xml:space="preserve"> </w:t>
      </w:r>
      <w:r w:rsidRPr="004C0DF2">
        <w:rPr>
          <w:rFonts w:asciiTheme="minorHAnsi" w:hAnsiTheme="minorHAnsi" w:cstheme="minorHAnsi"/>
          <w:sz w:val="22"/>
          <w:szCs w:val="22"/>
        </w:rPr>
        <w:t>(outside of office hours).</w:t>
      </w:r>
    </w:p>
    <w:p w14:paraId="53C20769" w14:textId="77777777" w:rsidR="00D1519F" w:rsidRPr="004C0DF2" w:rsidRDefault="00D1519F" w:rsidP="006F6BF5">
      <w:pPr>
        <w:jc w:val="both"/>
        <w:rPr>
          <w:rFonts w:asciiTheme="minorHAnsi" w:hAnsiTheme="minorHAnsi" w:cstheme="minorHAnsi"/>
          <w:sz w:val="22"/>
          <w:szCs w:val="22"/>
        </w:rPr>
      </w:pPr>
    </w:p>
    <w:p w14:paraId="617B0127" w14:textId="722345D8" w:rsidR="00467F7A" w:rsidRPr="004C0DF2" w:rsidRDefault="00053109" w:rsidP="006F6BF5">
      <w:pPr>
        <w:ind w:left="709"/>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ab/>
      </w:r>
      <w:r w:rsidR="00467F7A" w:rsidRPr="004C0DF2">
        <w:rPr>
          <w:rFonts w:asciiTheme="minorHAnsi" w:hAnsiTheme="minorHAnsi" w:cstheme="minorHAnsi"/>
          <w:color w:val="000000"/>
          <w:sz w:val="22"/>
          <w:szCs w:val="22"/>
        </w:rPr>
        <w:t>Further guidance for staff can be accessed through:</w:t>
      </w:r>
      <w:r w:rsidR="00467F7A" w:rsidRPr="004C0DF2">
        <w:rPr>
          <w:rFonts w:asciiTheme="minorHAnsi" w:hAnsiTheme="minorHAnsi" w:cstheme="minorHAnsi"/>
          <w:sz w:val="22"/>
          <w:szCs w:val="22"/>
        </w:rPr>
        <w:t xml:space="preserve"> </w:t>
      </w:r>
      <w:hyperlink r:id="rId33" w:history="1">
        <w:r w:rsidR="0080694B" w:rsidRPr="0080694B">
          <w:rPr>
            <w:rStyle w:val="Hyperlink"/>
            <w:rFonts w:asciiTheme="minorHAnsi" w:hAnsiTheme="minorHAnsi" w:cstheme="minorHAnsi"/>
            <w:color w:val="7030A0"/>
            <w:sz w:val="22"/>
            <w:szCs w:val="22"/>
          </w:rPr>
          <w:t>Child abuse concerns: guide for practitioners - GOV.UK</w:t>
        </w:r>
      </w:hyperlink>
      <w:r w:rsidR="0080694B" w:rsidRPr="0080694B">
        <w:rPr>
          <w:color w:val="7030A0"/>
        </w:rPr>
        <w:t xml:space="preserve"> </w:t>
      </w:r>
      <w:r w:rsidR="00467F7A" w:rsidRPr="004C0DF2">
        <w:rPr>
          <w:rFonts w:asciiTheme="minorHAnsi" w:hAnsiTheme="minorHAnsi" w:cstheme="minorHAnsi"/>
          <w:color w:val="000000"/>
          <w:sz w:val="22"/>
          <w:szCs w:val="22"/>
        </w:rPr>
        <w:t xml:space="preserve">and through the NSPCC website </w:t>
      </w:r>
      <w:hyperlink r:id="rId34" w:history="1">
        <w:r w:rsidR="00467F7A" w:rsidRPr="004C0DF2">
          <w:rPr>
            <w:rStyle w:val="Hyperlink"/>
            <w:rFonts w:asciiTheme="minorHAnsi" w:hAnsiTheme="minorHAnsi" w:cstheme="minorHAnsi"/>
            <w:sz w:val="22"/>
            <w:szCs w:val="22"/>
          </w:rPr>
          <w:t>Types of Child Abuse &amp; How to Prevent Them | NSPCC</w:t>
        </w:r>
      </w:hyperlink>
    </w:p>
    <w:p w14:paraId="7DB5D3A2" w14:textId="77777777" w:rsidR="00F45784" w:rsidRDefault="00F45784">
      <w:pPr>
        <w:rPr>
          <w:rFonts w:ascii="Calibri" w:eastAsiaTheme="majorEastAsia" w:hAnsi="Calibri" w:cstheme="majorBidi"/>
          <w:b/>
          <w:szCs w:val="32"/>
        </w:rPr>
      </w:pPr>
      <w:r>
        <w:br w:type="page"/>
      </w:r>
    </w:p>
    <w:p w14:paraId="18557885" w14:textId="6384EE46" w:rsidR="00FC728F" w:rsidRPr="004C0DF2" w:rsidRDefault="009E36E1" w:rsidP="00F94AD3">
      <w:pPr>
        <w:pStyle w:val="Heading1"/>
      </w:pPr>
      <w:bookmarkStart w:id="184" w:name="_Toc204075132"/>
      <w:r w:rsidRPr="004C0DF2">
        <w:lastRenderedPageBreak/>
        <w:t>12.</w:t>
      </w:r>
      <w:r w:rsidR="002A4869">
        <w:t xml:space="preserve"> </w:t>
      </w:r>
      <w:r w:rsidR="00B10464" w:rsidRPr="004C0DF2">
        <w:t>SITE SECURITY</w:t>
      </w:r>
      <w:bookmarkEnd w:id="184"/>
      <w:r w:rsidR="001B4A25" w:rsidRPr="004C0DF2">
        <w:t xml:space="preserve"> </w:t>
      </w:r>
    </w:p>
    <w:p w14:paraId="6480C325" w14:textId="2CCA98B7" w:rsidR="00FC728F" w:rsidRPr="00C652F3" w:rsidRDefault="00FC728F" w:rsidP="00C652F3">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w:t>
      </w:r>
      <w:r w:rsidR="00B10464" w:rsidRPr="004C0DF2">
        <w:rPr>
          <w:rFonts w:asciiTheme="minorHAnsi" w:hAnsiTheme="minorHAnsi" w:cstheme="minorHAnsi"/>
          <w:color w:val="000000"/>
          <w:sz w:val="22"/>
          <w:szCs w:val="22"/>
        </w:rPr>
        <w:t>2.1</w:t>
      </w:r>
      <w:r w:rsidRPr="004C0DF2">
        <w:rPr>
          <w:rFonts w:asciiTheme="minorHAnsi" w:hAnsiTheme="minorHAnsi" w:cstheme="minorHAnsi"/>
          <w:color w:val="000000"/>
          <w:sz w:val="22"/>
          <w:szCs w:val="22"/>
        </w:rPr>
        <w:t>.</w:t>
      </w:r>
      <w:r w:rsidRPr="004C0DF2">
        <w:rPr>
          <w:rFonts w:asciiTheme="minorHAnsi" w:hAnsiTheme="minorHAnsi" w:cstheme="minorHAnsi"/>
          <w:color w:val="000000"/>
          <w:sz w:val="22"/>
          <w:szCs w:val="22"/>
        </w:rPr>
        <w:tab/>
        <w:t xml:space="preserve">All staff members have a responsibility to ensure </w:t>
      </w:r>
      <w:r w:rsidR="003B1247" w:rsidRPr="004C0DF2">
        <w:rPr>
          <w:rFonts w:asciiTheme="minorHAnsi" w:hAnsiTheme="minorHAnsi" w:cstheme="minorHAnsi"/>
          <w:color w:val="000000"/>
          <w:sz w:val="22"/>
          <w:szCs w:val="22"/>
        </w:rPr>
        <w:t>the</w:t>
      </w:r>
      <w:r w:rsidRPr="004C0DF2">
        <w:rPr>
          <w:rFonts w:asciiTheme="minorHAnsi" w:hAnsiTheme="minorHAnsi" w:cstheme="minorHAnsi"/>
          <w:color w:val="000000"/>
          <w:sz w:val="22"/>
          <w:szCs w:val="22"/>
        </w:rPr>
        <w:t xml:space="preserve"> buildings and grounds are</w:t>
      </w:r>
      <w:r w:rsidR="004E6339" w:rsidRPr="004C0DF2">
        <w:rPr>
          <w:rFonts w:asciiTheme="minorHAnsi" w:hAnsiTheme="minorHAnsi" w:cstheme="minorHAnsi"/>
          <w:color w:val="000000"/>
          <w:sz w:val="22"/>
          <w:szCs w:val="22"/>
        </w:rPr>
        <w:t xml:space="preserve"> </w:t>
      </w:r>
      <w:r w:rsidRPr="004C0DF2">
        <w:rPr>
          <w:rFonts w:asciiTheme="minorHAnsi" w:hAnsiTheme="minorHAnsi" w:cstheme="minorHAnsi"/>
          <w:color w:val="000000"/>
          <w:sz w:val="22"/>
          <w:szCs w:val="22"/>
        </w:rPr>
        <w:t>s</w:t>
      </w:r>
      <w:r w:rsidR="004E6339" w:rsidRPr="004C0DF2">
        <w:rPr>
          <w:rFonts w:asciiTheme="minorHAnsi" w:hAnsiTheme="minorHAnsi" w:cstheme="minorHAnsi"/>
          <w:color w:val="000000"/>
          <w:sz w:val="22"/>
          <w:szCs w:val="22"/>
        </w:rPr>
        <w:t xml:space="preserve">afe, this includes ensuring the safety of any visitors into school. </w:t>
      </w:r>
    </w:p>
    <w:p w14:paraId="3ACB46D9" w14:textId="77777777" w:rsidR="00FC728F" w:rsidRPr="004C0DF2" w:rsidRDefault="00FC728F" w:rsidP="006F6BF5">
      <w:pPr>
        <w:jc w:val="both"/>
        <w:rPr>
          <w:rFonts w:asciiTheme="minorHAnsi" w:hAnsiTheme="minorHAnsi" w:cstheme="minorHAnsi"/>
          <w:color w:val="000000"/>
          <w:sz w:val="22"/>
          <w:szCs w:val="22"/>
        </w:rPr>
      </w:pPr>
    </w:p>
    <w:p w14:paraId="29685BFE" w14:textId="02D006FD" w:rsidR="00FC728F" w:rsidRPr="004C0DF2" w:rsidRDefault="00B10464"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12.3.</w:t>
      </w:r>
      <w:r w:rsidR="00FC728F" w:rsidRPr="004C0DF2">
        <w:rPr>
          <w:rFonts w:asciiTheme="minorHAnsi" w:hAnsiTheme="minorHAnsi" w:cstheme="minorHAnsi"/>
          <w:color w:val="000000"/>
          <w:sz w:val="22"/>
          <w:szCs w:val="22"/>
        </w:rPr>
        <w:tab/>
        <w:t xml:space="preserve">The school will not accept the behaviour of any individual, parent or anyone else, that threatens school security or leads others, </w:t>
      </w:r>
      <w:r w:rsidR="00232535" w:rsidRPr="004C0DF2">
        <w:rPr>
          <w:rFonts w:asciiTheme="minorHAnsi" w:hAnsiTheme="minorHAnsi" w:cstheme="minorHAnsi"/>
          <w:color w:val="000000"/>
          <w:sz w:val="22"/>
          <w:szCs w:val="22"/>
        </w:rPr>
        <w:t>child</w:t>
      </w:r>
      <w:r w:rsidR="00FC728F" w:rsidRPr="004C0DF2">
        <w:rPr>
          <w:rFonts w:asciiTheme="minorHAnsi" w:hAnsiTheme="minorHAnsi" w:cstheme="minorHAnsi"/>
          <w:color w:val="000000"/>
          <w:sz w:val="22"/>
          <w:szCs w:val="22"/>
        </w:rPr>
        <w:t xml:space="preserve"> or adult, to feel unsafe. Such behaviour will be treated as a serious concern and may result in a decision to refuse the person access to the school site.</w:t>
      </w:r>
    </w:p>
    <w:p w14:paraId="6A130D49" w14:textId="77777777" w:rsidR="001B4A25" w:rsidRPr="004C0DF2" w:rsidRDefault="001B4A25" w:rsidP="006F6BF5">
      <w:pPr>
        <w:ind w:left="720" w:hanging="720"/>
        <w:jc w:val="both"/>
        <w:rPr>
          <w:rFonts w:asciiTheme="minorHAnsi" w:hAnsiTheme="minorHAnsi" w:cstheme="minorHAnsi"/>
          <w:color w:val="000000"/>
          <w:sz w:val="22"/>
          <w:szCs w:val="22"/>
        </w:rPr>
      </w:pPr>
    </w:p>
    <w:p w14:paraId="239DD599" w14:textId="1A567FA0" w:rsidR="00FC728F" w:rsidRPr="004C0DF2" w:rsidRDefault="0054126B" w:rsidP="00F94AD3">
      <w:pPr>
        <w:pStyle w:val="Heading1"/>
      </w:pPr>
      <w:r>
        <w:rPr>
          <w:rFonts w:asciiTheme="minorHAnsi" w:hAnsiTheme="minorHAnsi" w:cstheme="minorHAnsi"/>
          <w:color w:val="000000"/>
          <w:sz w:val="22"/>
          <w:szCs w:val="22"/>
        </w:rPr>
        <w:t xml:space="preserve"> </w:t>
      </w:r>
      <w:bookmarkStart w:id="185" w:name="_Toc204075133"/>
      <w:r w:rsidR="00B10464" w:rsidRPr="004C0DF2">
        <w:t>13.</w:t>
      </w:r>
      <w:r w:rsidR="002A4869">
        <w:t xml:space="preserve"> </w:t>
      </w:r>
      <w:r w:rsidR="00B10464" w:rsidRPr="004C0DF2">
        <w:t>QUALITY ASSURANCE</w:t>
      </w:r>
      <w:bookmarkEnd w:id="185"/>
      <w:r w:rsidR="001B4A25" w:rsidRPr="004C0DF2">
        <w:t xml:space="preserve"> </w:t>
      </w:r>
    </w:p>
    <w:p w14:paraId="2D0A7D78" w14:textId="7F565BA4" w:rsidR="00FC728F" w:rsidRPr="004C0DF2" w:rsidRDefault="00B10464"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13.1.</w:t>
      </w:r>
      <w:r w:rsidR="00FC728F" w:rsidRPr="004C0DF2">
        <w:rPr>
          <w:rFonts w:asciiTheme="minorHAnsi" w:hAnsiTheme="minorHAnsi" w:cstheme="minorHAnsi"/>
          <w:color w:val="000000"/>
          <w:sz w:val="22"/>
          <w:szCs w:val="22"/>
        </w:rPr>
        <w:tab/>
        <w:t>We will ensure that systems are in place to monitor the implementation of and compliance with this policy and accompanying procedures.</w:t>
      </w:r>
    </w:p>
    <w:p w14:paraId="44E0399A" w14:textId="77777777" w:rsidR="00FC728F" w:rsidRPr="004C0DF2" w:rsidRDefault="00FC728F" w:rsidP="006F6BF5">
      <w:pPr>
        <w:jc w:val="both"/>
        <w:rPr>
          <w:rFonts w:asciiTheme="minorHAnsi" w:hAnsiTheme="minorHAnsi" w:cstheme="minorHAnsi"/>
          <w:color w:val="000000"/>
          <w:sz w:val="22"/>
          <w:szCs w:val="22"/>
        </w:rPr>
      </w:pPr>
    </w:p>
    <w:p w14:paraId="690EAE65" w14:textId="46D71440" w:rsidR="00FC728F" w:rsidRPr="004C0DF2" w:rsidRDefault="00B10464"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13.2.</w:t>
      </w:r>
      <w:r w:rsidR="00FC728F" w:rsidRPr="004C0DF2">
        <w:rPr>
          <w:rFonts w:asciiTheme="minorHAnsi" w:hAnsiTheme="minorHAnsi" w:cstheme="minorHAnsi"/>
          <w:color w:val="000000"/>
          <w:sz w:val="22"/>
          <w:szCs w:val="22"/>
        </w:rPr>
        <w:tab/>
        <w:t xml:space="preserve">The school’s senior management and the </w:t>
      </w:r>
      <w:r w:rsidR="00910D18">
        <w:rPr>
          <w:rFonts w:asciiTheme="minorHAnsi" w:hAnsiTheme="minorHAnsi" w:cstheme="minorHAnsi"/>
          <w:color w:val="000000"/>
          <w:sz w:val="22"/>
          <w:szCs w:val="22"/>
        </w:rPr>
        <w:t xml:space="preserve">local </w:t>
      </w:r>
      <w:r w:rsidR="00FC728F" w:rsidRPr="004C0DF2">
        <w:rPr>
          <w:rFonts w:asciiTheme="minorHAnsi" w:hAnsiTheme="minorHAnsi" w:cstheme="minorHAnsi"/>
          <w:color w:val="000000"/>
          <w:sz w:val="22"/>
          <w:szCs w:val="22"/>
        </w:rPr>
        <w:t>governing body will ensure that action is taken to remedy any deficiencies and weaknesses identified in child protection arrangements without delay.</w:t>
      </w:r>
    </w:p>
    <w:p w14:paraId="734556A5" w14:textId="77777777" w:rsidR="00FC728F" w:rsidRPr="004C0DF2" w:rsidRDefault="00FC728F" w:rsidP="006F6BF5">
      <w:pPr>
        <w:jc w:val="both"/>
        <w:rPr>
          <w:rFonts w:asciiTheme="minorHAnsi" w:hAnsiTheme="minorHAnsi" w:cstheme="minorHAnsi"/>
          <w:color w:val="000000"/>
          <w:sz w:val="22"/>
          <w:szCs w:val="22"/>
        </w:rPr>
      </w:pPr>
    </w:p>
    <w:p w14:paraId="4619DEBE" w14:textId="42EBBD8F" w:rsidR="00FC728F" w:rsidRPr="004C0DF2" w:rsidRDefault="00FC728F" w:rsidP="00F94AD3">
      <w:pPr>
        <w:pStyle w:val="Heading1"/>
      </w:pPr>
      <w:bookmarkStart w:id="186" w:name="_Toc204075134"/>
      <w:r w:rsidRPr="004C0DF2">
        <w:t>1</w:t>
      </w:r>
      <w:r w:rsidR="009915ED" w:rsidRPr="004C0DF2">
        <w:t>4.</w:t>
      </w:r>
      <w:r w:rsidR="002A4869">
        <w:t xml:space="preserve"> </w:t>
      </w:r>
      <w:r w:rsidR="009915ED" w:rsidRPr="004C0DF2">
        <w:t>POLICY REVIEW</w:t>
      </w:r>
      <w:bookmarkEnd w:id="186"/>
      <w:r w:rsidR="001B4A25" w:rsidRPr="004C0DF2">
        <w:t xml:space="preserve"> </w:t>
      </w:r>
    </w:p>
    <w:p w14:paraId="61C879FD" w14:textId="102BA925" w:rsidR="00FC728F" w:rsidRPr="004C0DF2" w:rsidRDefault="00082400"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14.1.</w:t>
      </w:r>
      <w:r w:rsidR="00FC728F" w:rsidRPr="004C0DF2">
        <w:rPr>
          <w:rFonts w:asciiTheme="minorHAnsi" w:hAnsiTheme="minorHAnsi" w:cstheme="minorHAnsi"/>
          <w:color w:val="000000"/>
          <w:sz w:val="22"/>
          <w:szCs w:val="22"/>
        </w:rPr>
        <w:tab/>
        <w:t xml:space="preserve">This policy and the procedures will be reviewed every academic year. All other linked policies will be reviewed in line with the policy review cycle  </w:t>
      </w:r>
    </w:p>
    <w:p w14:paraId="7C3A5A6A" w14:textId="77777777" w:rsidR="00761E57" w:rsidRPr="004C0DF2" w:rsidRDefault="00761E57" w:rsidP="006F6BF5">
      <w:pPr>
        <w:ind w:left="720" w:hanging="720"/>
        <w:jc w:val="both"/>
        <w:rPr>
          <w:rFonts w:asciiTheme="minorHAnsi" w:hAnsiTheme="minorHAnsi" w:cstheme="minorHAnsi"/>
          <w:color w:val="000000"/>
          <w:sz w:val="22"/>
          <w:szCs w:val="22"/>
        </w:rPr>
      </w:pPr>
    </w:p>
    <w:p w14:paraId="62FCC795" w14:textId="6D78A07B" w:rsidR="00FC728F" w:rsidRPr="004C0DF2" w:rsidRDefault="00082400"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14.2.</w:t>
      </w:r>
      <w:r w:rsidR="00FC728F" w:rsidRPr="004C0DF2">
        <w:rPr>
          <w:rFonts w:asciiTheme="minorHAnsi" w:hAnsiTheme="minorHAnsi" w:cstheme="minorHAnsi"/>
          <w:color w:val="000000"/>
          <w:sz w:val="22"/>
          <w:szCs w:val="22"/>
        </w:rPr>
        <w:tab/>
        <w:t>The Designated Safeguarding Lead will ensure that staff members, including volunteers and sessional workers are made aware of any amendments to policies and procedures</w:t>
      </w:r>
    </w:p>
    <w:p w14:paraId="040A298F" w14:textId="77777777" w:rsidR="00761E57" w:rsidRPr="004C0DF2" w:rsidRDefault="00761E57" w:rsidP="006F6BF5">
      <w:pPr>
        <w:ind w:left="720" w:hanging="720"/>
        <w:jc w:val="both"/>
        <w:rPr>
          <w:rFonts w:asciiTheme="minorHAnsi" w:hAnsiTheme="minorHAnsi" w:cstheme="minorHAnsi"/>
          <w:color w:val="000000"/>
          <w:sz w:val="22"/>
          <w:szCs w:val="22"/>
        </w:rPr>
      </w:pPr>
    </w:p>
    <w:p w14:paraId="168195D1" w14:textId="5352AE85" w:rsidR="00FC728F" w:rsidRPr="004C0DF2" w:rsidRDefault="00082400" w:rsidP="006F6BF5">
      <w:pPr>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14.3.</w:t>
      </w:r>
      <w:r w:rsidR="00761E57" w:rsidRPr="004C0DF2">
        <w:rPr>
          <w:rFonts w:asciiTheme="minorHAnsi" w:hAnsiTheme="minorHAnsi" w:cstheme="minorHAnsi"/>
          <w:color w:val="000000"/>
          <w:sz w:val="22"/>
          <w:szCs w:val="22"/>
        </w:rPr>
        <w:t xml:space="preserve"> </w:t>
      </w:r>
      <w:r w:rsidR="00761E57" w:rsidRPr="004C0DF2">
        <w:rPr>
          <w:rFonts w:asciiTheme="minorHAnsi" w:hAnsiTheme="minorHAnsi" w:cstheme="minorHAnsi"/>
          <w:color w:val="000000"/>
          <w:sz w:val="22"/>
          <w:szCs w:val="22"/>
        </w:rPr>
        <w:tab/>
      </w:r>
      <w:r w:rsidR="00FC728F" w:rsidRPr="004C0DF2">
        <w:rPr>
          <w:rFonts w:asciiTheme="minorHAnsi" w:hAnsiTheme="minorHAnsi" w:cstheme="minorHAnsi"/>
          <w:color w:val="000000"/>
          <w:sz w:val="22"/>
          <w:szCs w:val="22"/>
        </w:rPr>
        <w:t>Additional updates to the safeguarding policy and appendix will take place when needed.</w:t>
      </w:r>
    </w:p>
    <w:p w14:paraId="37F5E728" w14:textId="6FB1C9A9" w:rsidR="00FC728F" w:rsidRPr="004C0DF2" w:rsidRDefault="00FC728F" w:rsidP="006F6BF5">
      <w:pPr>
        <w:jc w:val="both"/>
        <w:rPr>
          <w:rFonts w:asciiTheme="minorHAnsi" w:hAnsiTheme="minorHAnsi" w:cstheme="minorHAnsi"/>
          <w:color w:val="000000"/>
          <w:sz w:val="22"/>
          <w:szCs w:val="22"/>
        </w:rPr>
      </w:pPr>
    </w:p>
    <w:p w14:paraId="28FD866C" w14:textId="77777777" w:rsidR="004B0DB1" w:rsidRDefault="004B0DB1" w:rsidP="006F6BF5">
      <w:pPr>
        <w:jc w:val="both"/>
        <w:rPr>
          <w:rFonts w:asciiTheme="minorHAnsi" w:hAnsiTheme="minorHAnsi" w:cstheme="minorHAnsi"/>
          <w:b/>
          <w:color w:val="000000"/>
          <w:sz w:val="22"/>
          <w:szCs w:val="22"/>
        </w:rPr>
      </w:pPr>
    </w:p>
    <w:p w14:paraId="141A3431" w14:textId="77777777" w:rsidR="004B0DB1" w:rsidRDefault="004B0DB1" w:rsidP="006F6BF5">
      <w:pPr>
        <w:jc w:val="both"/>
        <w:rPr>
          <w:rFonts w:asciiTheme="minorHAnsi" w:hAnsiTheme="minorHAnsi" w:cstheme="minorHAnsi"/>
          <w:b/>
          <w:color w:val="000000"/>
          <w:sz w:val="22"/>
          <w:szCs w:val="22"/>
        </w:rPr>
      </w:pPr>
    </w:p>
    <w:p w14:paraId="555E2A90" w14:textId="1018BF10" w:rsidR="00467F7A" w:rsidRPr="004C0DF2" w:rsidRDefault="00467F7A" w:rsidP="006F6BF5">
      <w:pPr>
        <w:jc w:val="both"/>
        <w:rPr>
          <w:rFonts w:asciiTheme="minorHAnsi" w:hAnsiTheme="minorHAnsi" w:cstheme="minorHAnsi"/>
          <w:b/>
          <w:color w:val="000000"/>
          <w:sz w:val="22"/>
          <w:szCs w:val="22"/>
        </w:rPr>
      </w:pPr>
      <w:r w:rsidRPr="004C0DF2">
        <w:rPr>
          <w:rFonts w:asciiTheme="minorHAnsi" w:hAnsiTheme="minorHAnsi" w:cstheme="minorHAnsi"/>
          <w:b/>
          <w:color w:val="000000"/>
          <w:sz w:val="22"/>
          <w:szCs w:val="22"/>
        </w:rPr>
        <w:t xml:space="preserve">Date approved by </w:t>
      </w:r>
      <w:r w:rsidR="00341A93">
        <w:rPr>
          <w:rFonts w:asciiTheme="minorHAnsi" w:hAnsiTheme="minorHAnsi" w:cstheme="minorHAnsi"/>
          <w:b/>
          <w:color w:val="000000"/>
          <w:sz w:val="22"/>
          <w:szCs w:val="22"/>
        </w:rPr>
        <w:t xml:space="preserve">local </w:t>
      </w:r>
      <w:r w:rsidRPr="004C0DF2">
        <w:rPr>
          <w:rFonts w:asciiTheme="minorHAnsi" w:hAnsiTheme="minorHAnsi" w:cstheme="minorHAnsi"/>
          <w:b/>
          <w:color w:val="000000"/>
          <w:sz w:val="22"/>
          <w:szCs w:val="22"/>
        </w:rPr>
        <w:t xml:space="preserve">governing body: </w:t>
      </w:r>
      <w:r w:rsidR="00194A41">
        <w:rPr>
          <w:rFonts w:asciiTheme="minorHAnsi" w:hAnsiTheme="minorHAnsi" w:cstheme="minorHAnsi"/>
          <w:bCs/>
          <w:iCs/>
          <w:color w:val="FF0000"/>
          <w:sz w:val="22"/>
          <w:szCs w:val="22"/>
        </w:rPr>
        <w:t>September 2025</w:t>
      </w:r>
      <w:r w:rsidRPr="004C0DF2">
        <w:rPr>
          <w:rFonts w:asciiTheme="minorHAnsi" w:hAnsiTheme="minorHAnsi" w:cstheme="minorHAnsi"/>
          <w:i/>
          <w:iCs/>
          <w:color w:val="FF0000"/>
          <w:sz w:val="22"/>
          <w:szCs w:val="22"/>
        </w:rPr>
        <w:t xml:space="preserve"> </w:t>
      </w:r>
      <w:r w:rsidRPr="004C0DF2">
        <w:rPr>
          <w:rFonts w:asciiTheme="minorHAnsi" w:hAnsiTheme="minorHAnsi" w:cstheme="minorHAnsi"/>
          <w:b/>
          <w:color w:val="000000"/>
          <w:sz w:val="22"/>
          <w:szCs w:val="22"/>
        </w:rPr>
        <w:t xml:space="preserve">  </w:t>
      </w:r>
    </w:p>
    <w:p w14:paraId="1E4EF810" w14:textId="77777777" w:rsidR="00E62A59" w:rsidRPr="004C0DF2" w:rsidRDefault="00E62A59" w:rsidP="006F6BF5">
      <w:pPr>
        <w:tabs>
          <w:tab w:val="left" w:pos="360"/>
        </w:tabs>
        <w:jc w:val="both"/>
        <w:rPr>
          <w:rFonts w:asciiTheme="minorHAnsi" w:hAnsiTheme="minorHAnsi" w:cstheme="minorHAnsi"/>
          <w:b/>
          <w:color w:val="000000"/>
          <w:sz w:val="22"/>
          <w:szCs w:val="22"/>
        </w:rPr>
      </w:pPr>
    </w:p>
    <w:p w14:paraId="40DFD17D" w14:textId="5CE91969" w:rsidR="00467F7A" w:rsidRPr="004C0DF2" w:rsidRDefault="00467F7A" w:rsidP="006F6BF5">
      <w:pPr>
        <w:tabs>
          <w:tab w:val="left" w:pos="360"/>
        </w:tabs>
        <w:jc w:val="both"/>
        <w:rPr>
          <w:rFonts w:asciiTheme="minorHAnsi" w:hAnsiTheme="minorHAnsi" w:cstheme="minorHAnsi"/>
          <w:color w:val="000000" w:themeColor="text1"/>
          <w:sz w:val="22"/>
          <w:szCs w:val="22"/>
        </w:rPr>
      </w:pPr>
      <w:r w:rsidRPr="004C0DF2">
        <w:rPr>
          <w:rFonts w:asciiTheme="minorHAnsi" w:hAnsiTheme="minorHAnsi" w:cstheme="minorHAnsi"/>
          <w:b/>
          <w:color w:val="000000"/>
          <w:sz w:val="22"/>
          <w:szCs w:val="22"/>
        </w:rPr>
        <w:t xml:space="preserve">Date reviewed by </w:t>
      </w:r>
      <w:r w:rsidR="00341A93">
        <w:rPr>
          <w:rFonts w:asciiTheme="minorHAnsi" w:hAnsiTheme="minorHAnsi" w:cstheme="minorHAnsi"/>
          <w:b/>
          <w:color w:val="000000"/>
          <w:sz w:val="22"/>
          <w:szCs w:val="22"/>
        </w:rPr>
        <w:t xml:space="preserve">local </w:t>
      </w:r>
      <w:r w:rsidRPr="004C0DF2">
        <w:rPr>
          <w:rFonts w:asciiTheme="minorHAnsi" w:hAnsiTheme="minorHAnsi" w:cstheme="minorHAnsi"/>
          <w:b/>
          <w:color w:val="000000"/>
          <w:sz w:val="22"/>
          <w:szCs w:val="22"/>
        </w:rPr>
        <w:t xml:space="preserve">governing body: </w:t>
      </w:r>
      <w:r w:rsidR="00194A41">
        <w:rPr>
          <w:rFonts w:asciiTheme="minorHAnsi" w:hAnsiTheme="minorHAnsi" w:cstheme="minorHAnsi"/>
          <w:bCs/>
          <w:iCs/>
          <w:color w:val="FF0000"/>
          <w:sz w:val="22"/>
          <w:szCs w:val="22"/>
        </w:rPr>
        <w:t>September 2026</w:t>
      </w:r>
      <w:r w:rsidRPr="004C0DF2">
        <w:rPr>
          <w:rFonts w:asciiTheme="minorHAnsi" w:hAnsiTheme="minorHAnsi" w:cstheme="minorHAnsi"/>
          <w:i/>
          <w:iCs/>
          <w:color w:val="FF0000"/>
          <w:sz w:val="22"/>
          <w:szCs w:val="22"/>
        </w:rPr>
        <w:t xml:space="preserve"> </w:t>
      </w:r>
      <w:r w:rsidRPr="004C0DF2">
        <w:rPr>
          <w:rFonts w:asciiTheme="minorHAnsi" w:hAnsiTheme="minorHAnsi" w:cstheme="minorHAnsi"/>
          <w:b/>
          <w:color w:val="000000"/>
          <w:sz w:val="22"/>
          <w:szCs w:val="22"/>
        </w:rPr>
        <w:t xml:space="preserve">  </w:t>
      </w:r>
    </w:p>
    <w:p w14:paraId="5954ED48" w14:textId="77777777" w:rsidR="00E62A59" w:rsidRPr="004C0DF2" w:rsidRDefault="00E62A59" w:rsidP="006F6BF5">
      <w:pPr>
        <w:jc w:val="both"/>
        <w:rPr>
          <w:rFonts w:asciiTheme="minorHAnsi" w:eastAsia="Calibri" w:hAnsiTheme="minorHAnsi" w:cstheme="minorHAnsi"/>
          <w:b/>
        </w:rPr>
      </w:pPr>
    </w:p>
    <w:p w14:paraId="4EFB0EB3" w14:textId="77777777" w:rsidR="00E62A59" w:rsidRPr="004C0DF2" w:rsidRDefault="00E62A59" w:rsidP="006F6BF5">
      <w:pPr>
        <w:jc w:val="both"/>
        <w:rPr>
          <w:rFonts w:asciiTheme="minorHAnsi" w:eastAsia="Calibri" w:hAnsiTheme="minorHAnsi" w:cstheme="minorHAnsi"/>
          <w:b/>
        </w:rPr>
      </w:pPr>
    </w:p>
    <w:p w14:paraId="2C459CCB" w14:textId="77777777" w:rsidR="00E62A59" w:rsidRPr="004C0DF2" w:rsidRDefault="00E62A59" w:rsidP="006F6BF5">
      <w:pPr>
        <w:jc w:val="both"/>
        <w:rPr>
          <w:rFonts w:asciiTheme="minorHAnsi" w:eastAsia="Calibri" w:hAnsiTheme="minorHAnsi" w:cstheme="minorHAnsi"/>
          <w:b/>
        </w:rPr>
      </w:pPr>
    </w:p>
    <w:p w14:paraId="57A4EC37" w14:textId="77777777" w:rsidR="004B0DB1" w:rsidRDefault="004B0DB1">
      <w:pPr>
        <w:rPr>
          <w:rFonts w:asciiTheme="minorHAnsi" w:eastAsia="Calibri" w:hAnsiTheme="minorHAnsi" w:cstheme="minorHAnsi"/>
          <w:b/>
        </w:rPr>
      </w:pPr>
      <w:r>
        <w:rPr>
          <w:rFonts w:asciiTheme="minorHAnsi" w:eastAsia="Calibri" w:hAnsiTheme="minorHAnsi" w:cstheme="minorHAnsi"/>
          <w:b/>
        </w:rPr>
        <w:br w:type="page"/>
      </w:r>
    </w:p>
    <w:p w14:paraId="70E55CA7" w14:textId="4C50ED1A" w:rsidR="00756BA7" w:rsidRPr="004C0DF2" w:rsidRDefault="00756BA7" w:rsidP="00F94AD3">
      <w:pPr>
        <w:pStyle w:val="Heading1"/>
        <w:rPr>
          <w:rFonts w:eastAsia="Calibri"/>
        </w:rPr>
      </w:pPr>
      <w:bookmarkStart w:id="187" w:name="_Toc204075135"/>
      <w:r w:rsidRPr="004C0DF2">
        <w:rPr>
          <w:rFonts w:eastAsia="Calibri"/>
        </w:rPr>
        <w:lastRenderedPageBreak/>
        <w:t>APPENDIX A:</w:t>
      </w:r>
      <w:bookmarkEnd w:id="187"/>
    </w:p>
    <w:p w14:paraId="01B8D43F" w14:textId="77777777" w:rsidR="000B7134" w:rsidRPr="004C0DF2" w:rsidRDefault="000B7134" w:rsidP="006F6BF5">
      <w:pPr>
        <w:jc w:val="both"/>
        <w:rPr>
          <w:rFonts w:asciiTheme="minorHAnsi" w:hAnsiTheme="minorHAnsi" w:cstheme="minorHAnsi"/>
          <w:color w:val="000000" w:themeColor="text1"/>
          <w:sz w:val="22"/>
          <w:szCs w:val="22"/>
        </w:rPr>
      </w:pPr>
    </w:p>
    <w:p w14:paraId="2A2057E6" w14:textId="77777777" w:rsidR="00756BA7" w:rsidRPr="004C0DF2" w:rsidRDefault="00756BA7" w:rsidP="00F94AD3">
      <w:pPr>
        <w:pStyle w:val="Heading1"/>
        <w:rPr>
          <w:rFonts w:eastAsia="Calibri"/>
        </w:rPr>
      </w:pPr>
      <w:bookmarkStart w:id="188" w:name="_Toc204075136"/>
      <w:r w:rsidRPr="004C0DF2">
        <w:rPr>
          <w:rFonts w:eastAsia="Calibri"/>
        </w:rPr>
        <w:t>The role of the Designated Safeguarding Lead</w:t>
      </w:r>
      <w:bookmarkEnd w:id="188"/>
      <w:r w:rsidRPr="004C0DF2">
        <w:rPr>
          <w:rFonts w:eastAsia="Calibri"/>
        </w:rPr>
        <w:t xml:space="preserve">   </w:t>
      </w:r>
    </w:p>
    <w:p w14:paraId="35D8D551" w14:textId="709484B8" w:rsidR="00756BA7" w:rsidRPr="004C0DF2" w:rsidRDefault="00756BA7" w:rsidP="006F6BF5">
      <w:pPr>
        <w:jc w:val="both"/>
        <w:rPr>
          <w:rFonts w:asciiTheme="minorHAnsi" w:eastAsia="Calibri" w:hAnsiTheme="minorHAnsi" w:cstheme="minorHAnsi"/>
          <w:b/>
          <w:sz w:val="22"/>
          <w:szCs w:val="22"/>
        </w:rPr>
      </w:pPr>
    </w:p>
    <w:p w14:paraId="5A7C5832" w14:textId="24EAE112" w:rsidR="00756BA7" w:rsidRPr="004C0DF2" w:rsidRDefault="00756BA7" w:rsidP="00F94AD3">
      <w:pPr>
        <w:pStyle w:val="Heading2"/>
        <w:rPr>
          <w:rFonts w:eastAsia="Calibri"/>
        </w:rPr>
      </w:pPr>
      <w:bookmarkStart w:id="189" w:name="_Toc204075137"/>
      <w:r w:rsidRPr="004C0DF2">
        <w:rPr>
          <w:rFonts w:eastAsia="Calibri"/>
        </w:rPr>
        <w:t>M</w:t>
      </w:r>
      <w:r w:rsidR="001B4A25" w:rsidRPr="004C0DF2">
        <w:rPr>
          <w:rFonts w:eastAsia="Calibri"/>
        </w:rPr>
        <w:t>anaging referrals</w:t>
      </w:r>
      <w:r w:rsidRPr="004C0DF2">
        <w:rPr>
          <w:rFonts w:eastAsia="Calibri"/>
        </w:rPr>
        <w:t>:</w:t>
      </w:r>
      <w:bookmarkEnd w:id="189"/>
    </w:p>
    <w:p w14:paraId="245A7665" w14:textId="490BA037" w:rsidR="00A62612" w:rsidRPr="004C0DF2" w:rsidRDefault="006E15FB"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Refer cases to MASH, and the police where appropriate, in a timely manner avoiding any delay that could place the child at more risk</w:t>
      </w:r>
      <w:r w:rsidR="0054126B">
        <w:rPr>
          <w:rFonts w:asciiTheme="minorHAnsi" w:eastAsia="Calibri" w:hAnsiTheme="minorHAnsi" w:cstheme="minorHAnsi"/>
          <w:sz w:val="22"/>
          <w:szCs w:val="22"/>
        </w:rPr>
        <w:t>.</w:t>
      </w:r>
    </w:p>
    <w:p w14:paraId="729ABA2E" w14:textId="337C62C4" w:rsidR="00A62612" w:rsidRDefault="00756BA7"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Identify any safeguarding issues relating to individual children, especially ongoing enquiries under section 47 of the Children Act 1989.</w:t>
      </w:r>
    </w:p>
    <w:p w14:paraId="45E5C242" w14:textId="204F84F1" w:rsidR="005F7AB6" w:rsidRPr="00BB407B" w:rsidRDefault="005F7AB6" w:rsidP="005F7AB6">
      <w:pPr>
        <w:pStyle w:val="ListParagraph"/>
        <w:numPr>
          <w:ilvl w:val="0"/>
          <w:numId w:val="2"/>
        </w:numPr>
        <w:rPr>
          <w:rFonts w:asciiTheme="minorHAnsi" w:hAnsiTheme="minorHAnsi" w:cstheme="minorHAnsi"/>
          <w:sz w:val="22"/>
          <w:szCs w:val="22"/>
        </w:rPr>
      </w:pPr>
      <w:bookmarkStart w:id="190" w:name="_Hlk156810045"/>
      <w:r w:rsidRPr="00BB407B">
        <w:rPr>
          <w:rFonts w:asciiTheme="minorHAnsi" w:eastAsia="Calibri" w:hAnsiTheme="minorHAnsi" w:cstheme="minorHAnsi"/>
          <w:sz w:val="22"/>
          <w:szCs w:val="22"/>
        </w:rPr>
        <w:t xml:space="preserve">Refer to the Oxfordshire Threshold of needs to assist with decision making - </w:t>
      </w:r>
      <w:bookmarkEnd w:id="190"/>
      <w:r w:rsidR="007B5AA3" w:rsidRPr="00BB407B">
        <w:fldChar w:fldCharType="begin"/>
      </w:r>
      <w:r w:rsidR="00FF357A">
        <w:instrText>HYPERLINK "https://www.oscb.org.uk/wp-content/uploads/2021/09/Oxfordshire-Threshold-of-Needs-2021.pdf"</w:instrText>
      </w:r>
      <w:r w:rsidR="007B5AA3" w:rsidRPr="00BB407B">
        <w:fldChar w:fldCharType="separate"/>
      </w:r>
      <w:r w:rsidRPr="00BB407B">
        <w:rPr>
          <w:rStyle w:val="Hyperlink"/>
          <w:rFonts w:asciiTheme="minorHAnsi" w:hAnsiTheme="minorHAnsi" w:cstheme="minorHAnsi"/>
          <w:color w:val="auto"/>
          <w:sz w:val="22"/>
          <w:szCs w:val="22"/>
        </w:rPr>
        <w:t>Oxfordshire-Threshold-of-Needs-2021.pdf (oscb.org.uk)</w:t>
      </w:r>
      <w:r w:rsidR="007B5AA3" w:rsidRPr="00BB407B">
        <w:rPr>
          <w:rStyle w:val="Hyperlink"/>
          <w:rFonts w:asciiTheme="minorHAnsi" w:hAnsiTheme="minorHAnsi" w:cstheme="minorHAnsi"/>
          <w:color w:val="auto"/>
          <w:sz w:val="22"/>
          <w:szCs w:val="22"/>
        </w:rPr>
        <w:fldChar w:fldCharType="end"/>
      </w:r>
    </w:p>
    <w:p w14:paraId="74A4D729" w14:textId="5E0E29BB" w:rsidR="00A62612" w:rsidRPr="004C0DF2" w:rsidRDefault="00756BA7"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Act as a source of support, </w:t>
      </w:r>
      <w:r w:rsidR="001E5034" w:rsidRPr="004C0DF2">
        <w:rPr>
          <w:rFonts w:asciiTheme="minorHAnsi" w:eastAsia="Calibri" w:hAnsiTheme="minorHAnsi" w:cstheme="minorHAnsi"/>
          <w:sz w:val="22"/>
          <w:szCs w:val="22"/>
        </w:rPr>
        <w:t>advice,</w:t>
      </w:r>
      <w:r w:rsidRPr="004C0DF2">
        <w:rPr>
          <w:rFonts w:asciiTheme="minorHAnsi" w:eastAsia="Calibri" w:hAnsiTheme="minorHAnsi" w:cstheme="minorHAnsi"/>
          <w:sz w:val="22"/>
          <w:szCs w:val="22"/>
        </w:rPr>
        <w:t xml:space="preserve"> and expertise to staff members on matters of child protection and safeguarding, including Contextual Safeguarding.</w:t>
      </w:r>
      <w:r w:rsidR="0054126B">
        <w:rPr>
          <w:rFonts w:asciiTheme="minorHAnsi" w:eastAsia="Calibri" w:hAnsiTheme="minorHAnsi" w:cstheme="minorHAnsi"/>
          <w:sz w:val="22"/>
          <w:szCs w:val="22"/>
        </w:rPr>
        <w:t xml:space="preserve"> </w:t>
      </w:r>
    </w:p>
    <w:p w14:paraId="2AFB8B1C" w14:textId="008E8FCE" w:rsidR="00A34302" w:rsidRPr="004C0DF2" w:rsidRDefault="00756BA7"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Have responsibility to ensure there is at least one key adult for ‘Operation Encompass</w:t>
      </w:r>
      <w:r w:rsidR="00A34302" w:rsidRPr="004C0DF2">
        <w:rPr>
          <w:rFonts w:asciiTheme="minorHAnsi" w:eastAsia="Calibri" w:hAnsiTheme="minorHAnsi" w:cstheme="minorHAnsi"/>
          <w:sz w:val="22"/>
          <w:szCs w:val="22"/>
        </w:rPr>
        <w:t xml:space="preserve">’* </w:t>
      </w:r>
      <w:r w:rsidRPr="004C0DF2">
        <w:rPr>
          <w:rFonts w:asciiTheme="minorHAnsi" w:eastAsia="Calibri" w:hAnsiTheme="minorHAnsi" w:cstheme="minorHAnsi"/>
          <w:sz w:val="22"/>
          <w:szCs w:val="22"/>
        </w:rPr>
        <w:t xml:space="preserve">and </w:t>
      </w:r>
      <w:r w:rsidR="00A34302" w:rsidRPr="004C0DF2">
        <w:rPr>
          <w:rFonts w:asciiTheme="minorHAnsi" w:eastAsia="Calibri" w:hAnsiTheme="minorHAnsi" w:cstheme="minorHAnsi"/>
          <w:sz w:val="22"/>
          <w:szCs w:val="22"/>
        </w:rPr>
        <w:t>a</w:t>
      </w:r>
      <w:r w:rsidRPr="004C0DF2">
        <w:rPr>
          <w:rFonts w:asciiTheme="minorHAnsi" w:eastAsia="Calibri" w:hAnsiTheme="minorHAnsi" w:cstheme="minorHAnsi"/>
          <w:sz w:val="22"/>
          <w:szCs w:val="22"/>
        </w:rPr>
        <w:t xml:space="preserve"> point of contact for Child Exploitation. </w:t>
      </w:r>
    </w:p>
    <w:p w14:paraId="37B031FB" w14:textId="5FA2DB9D" w:rsidR="002B269C" w:rsidRDefault="00756BA7" w:rsidP="006F6BF5">
      <w:pPr>
        <w:pStyle w:val="ListParagraph"/>
        <w:ind w:left="360"/>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*Guiding principles of the scheme are</w:t>
      </w:r>
      <w:r w:rsidR="00933151" w:rsidRPr="004C0DF2">
        <w:rPr>
          <w:rFonts w:asciiTheme="minorHAnsi" w:eastAsia="Calibri" w:hAnsiTheme="minorHAnsi" w:cstheme="minorHAnsi"/>
          <w:sz w:val="22"/>
          <w:szCs w:val="22"/>
        </w:rPr>
        <w:t xml:space="preserve"> here</w:t>
      </w:r>
      <w:r w:rsidR="006D5FD0">
        <w:rPr>
          <w:rFonts w:asciiTheme="minorHAnsi" w:eastAsia="Calibri" w:hAnsiTheme="minorHAnsi" w:cstheme="minorHAnsi"/>
          <w:sz w:val="22"/>
          <w:szCs w:val="22"/>
        </w:rPr>
        <w:t xml:space="preserve"> </w:t>
      </w:r>
      <w:hyperlink r:id="rId35" w:history="1">
        <w:r w:rsidR="006D5FD0" w:rsidRPr="00D4460E">
          <w:rPr>
            <w:rStyle w:val="Hyperlink"/>
            <w:rFonts w:asciiTheme="minorHAnsi" w:eastAsia="Calibri" w:hAnsiTheme="minorHAnsi" w:cstheme="minorHAnsi"/>
            <w:sz w:val="22"/>
            <w:szCs w:val="22"/>
          </w:rPr>
          <w:t>https://www.operationencompass.org/educational-settings</w:t>
        </w:r>
      </w:hyperlink>
      <w:r w:rsidR="006D5FD0">
        <w:t xml:space="preserve"> </w:t>
      </w:r>
      <w:r w:rsidRPr="004C0DF2">
        <w:rPr>
          <w:rFonts w:asciiTheme="minorHAnsi" w:eastAsia="Calibri" w:hAnsiTheme="minorHAnsi" w:cstheme="minorHAnsi"/>
          <w:sz w:val="22"/>
          <w:szCs w:val="22"/>
        </w:rPr>
        <w:t xml:space="preserve">. </w:t>
      </w:r>
    </w:p>
    <w:p w14:paraId="4DAC6BF9" w14:textId="79E740DC" w:rsidR="00A62612" w:rsidRPr="004C0DF2" w:rsidRDefault="00756BA7" w:rsidP="006F6BF5">
      <w:pPr>
        <w:pStyle w:val="ListParagraph"/>
        <w:ind w:left="360"/>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An annual information letter </w:t>
      </w:r>
      <w:r w:rsidR="00A34302" w:rsidRPr="004C0DF2">
        <w:rPr>
          <w:rFonts w:asciiTheme="minorHAnsi" w:eastAsia="Calibri" w:hAnsiTheme="minorHAnsi" w:cstheme="minorHAnsi"/>
          <w:sz w:val="22"/>
          <w:szCs w:val="22"/>
        </w:rPr>
        <w:t>must</w:t>
      </w:r>
      <w:r w:rsidRPr="004C0DF2">
        <w:rPr>
          <w:rFonts w:asciiTheme="minorHAnsi" w:eastAsia="Calibri" w:hAnsiTheme="minorHAnsi" w:cstheme="minorHAnsi"/>
          <w:sz w:val="22"/>
          <w:szCs w:val="22"/>
        </w:rPr>
        <w:t xml:space="preserve"> be sent to parents. </w:t>
      </w:r>
    </w:p>
    <w:p w14:paraId="72452E8D" w14:textId="21121495" w:rsidR="00756BA7" w:rsidRPr="004C0DF2" w:rsidRDefault="00756BA7"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To ensure that the Local Authority are notified if children are persistently absent or </w:t>
      </w:r>
      <w:hyperlink r:id="rId36" w:history="1">
        <w:r w:rsidRPr="004C0DF2">
          <w:rPr>
            <w:rFonts w:asciiTheme="minorHAnsi" w:eastAsia="Calibri" w:hAnsiTheme="minorHAnsi" w:cstheme="minorHAnsi"/>
            <w:color w:val="0000FF" w:themeColor="hyperlink"/>
            <w:sz w:val="22"/>
            <w:szCs w:val="22"/>
            <w:u w:val="single"/>
          </w:rPr>
          <w:t>missing from education</w:t>
        </w:r>
      </w:hyperlink>
    </w:p>
    <w:p w14:paraId="6317BD0D" w14:textId="77777777" w:rsidR="00756BA7" w:rsidRPr="004C0DF2" w:rsidRDefault="00756BA7" w:rsidP="006F6BF5">
      <w:pPr>
        <w:jc w:val="both"/>
        <w:rPr>
          <w:rFonts w:asciiTheme="minorHAnsi" w:eastAsia="Calibri" w:hAnsiTheme="minorHAnsi" w:cstheme="minorHAnsi"/>
          <w:sz w:val="22"/>
          <w:szCs w:val="22"/>
        </w:rPr>
      </w:pPr>
    </w:p>
    <w:p w14:paraId="20BC86CC" w14:textId="066B3A2F" w:rsidR="00756BA7" w:rsidRPr="005B7E22" w:rsidRDefault="00756BA7" w:rsidP="00F94AD3">
      <w:pPr>
        <w:pStyle w:val="Heading2"/>
        <w:rPr>
          <w:rFonts w:eastAsia="Calibri"/>
        </w:rPr>
      </w:pPr>
      <w:bookmarkStart w:id="191" w:name="_Toc204075138"/>
      <w:r w:rsidRPr="005B7E22">
        <w:rPr>
          <w:rFonts w:eastAsia="Calibri"/>
        </w:rPr>
        <w:t>R</w:t>
      </w:r>
      <w:r w:rsidR="001B4A25" w:rsidRPr="005B7E22">
        <w:rPr>
          <w:rFonts w:eastAsia="Calibri"/>
        </w:rPr>
        <w:t>ecord keeping</w:t>
      </w:r>
      <w:r w:rsidRPr="005B7E22">
        <w:rPr>
          <w:rFonts w:eastAsia="Calibri"/>
        </w:rPr>
        <w:t>:</w:t>
      </w:r>
      <w:bookmarkEnd w:id="191"/>
    </w:p>
    <w:p w14:paraId="5B66772C" w14:textId="1390F5A5" w:rsidR="00CF0294" w:rsidRPr="005B7E22" w:rsidRDefault="00CF0294" w:rsidP="00CF0294">
      <w:pPr>
        <w:pStyle w:val="ListParagraph"/>
        <w:numPr>
          <w:ilvl w:val="0"/>
          <w:numId w:val="3"/>
        </w:numPr>
        <w:jc w:val="both"/>
        <w:rPr>
          <w:rFonts w:asciiTheme="minorHAnsi" w:eastAsia="Calibri" w:hAnsiTheme="minorHAnsi" w:cstheme="minorHAnsi"/>
          <w:sz w:val="22"/>
          <w:szCs w:val="22"/>
        </w:rPr>
      </w:pPr>
      <w:r w:rsidRPr="005B7E22">
        <w:rPr>
          <w:rFonts w:asciiTheme="minorHAnsi" w:hAnsiTheme="minorHAnsi" w:cstheme="minorHAnsi"/>
          <w:sz w:val="22"/>
          <w:szCs w:val="22"/>
        </w:rPr>
        <w:t xml:space="preserve">Keep detailed, accurate, secure written (or online) records of all </w:t>
      </w:r>
      <w:r w:rsidRPr="005B7E22">
        <w:rPr>
          <w:rFonts w:asciiTheme="minorHAnsi" w:eastAsia="Calibri" w:hAnsiTheme="minorHAnsi" w:cstheme="minorHAnsi"/>
          <w:sz w:val="22"/>
          <w:szCs w:val="22"/>
        </w:rPr>
        <w:t xml:space="preserve">safeguarding and welfare </w:t>
      </w:r>
      <w:r w:rsidRPr="005B7E22">
        <w:rPr>
          <w:rFonts w:asciiTheme="minorHAnsi" w:hAnsiTheme="minorHAnsi" w:cstheme="minorHAnsi"/>
          <w:sz w:val="22"/>
          <w:szCs w:val="22"/>
        </w:rPr>
        <w:t>concerns, discussions and decisions made including the rationale for those decisions. This should include instances where referrals were or were not made to another agency such as LA children’s social care or the Prevent program etc.</w:t>
      </w:r>
    </w:p>
    <w:p w14:paraId="043111B1" w14:textId="472CC5C7" w:rsidR="00756BA7" w:rsidRPr="005B7E22" w:rsidRDefault="00756BA7" w:rsidP="0074358A">
      <w:pPr>
        <w:pStyle w:val="ListParagraph"/>
        <w:numPr>
          <w:ilvl w:val="0"/>
          <w:numId w:val="3"/>
        </w:numPr>
        <w:jc w:val="both"/>
        <w:rPr>
          <w:rFonts w:asciiTheme="minorHAnsi" w:eastAsia="Calibri" w:hAnsiTheme="minorHAnsi" w:cstheme="minorHAnsi"/>
          <w:sz w:val="22"/>
          <w:szCs w:val="22"/>
        </w:rPr>
      </w:pPr>
      <w:r w:rsidRPr="005B7E22">
        <w:rPr>
          <w:rFonts w:asciiTheme="minorHAnsi" w:eastAsia="Calibri" w:hAnsiTheme="minorHAnsi" w:cstheme="minorHAnsi"/>
          <w:sz w:val="22"/>
          <w:szCs w:val="22"/>
        </w:rPr>
        <w:t xml:space="preserve">Schools should have at least two emergency contacts for every child in the school in case of emergencies, and in case there are welfare concerns at the home. </w:t>
      </w:r>
    </w:p>
    <w:p w14:paraId="006375E8" w14:textId="7C31DB78" w:rsidR="00756BA7" w:rsidRDefault="00756BA7" w:rsidP="0074358A">
      <w:pPr>
        <w:pStyle w:val="ListParagraph"/>
        <w:numPr>
          <w:ilvl w:val="0"/>
          <w:numId w:val="3"/>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Maintain a chronology of significant incidents for each child with safeguarding concerns, including a record of decisions made and the reasons for those decisions.</w:t>
      </w:r>
    </w:p>
    <w:p w14:paraId="0BAFB17E" w14:textId="3546530F" w:rsidR="00756BA7" w:rsidRPr="004C0DF2" w:rsidRDefault="00756BA7" w:rsidP="0074358A">
      <w:pPr>
        <w:pStyle w:val="ListParagraph"/>
        <w:numPr>
          <w:ilvl w:val="0"/>
          <w:numId w:val="3"/>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Ensure such records are kept confidentially and securely and separate from the child’s educational record.  </w:t>
      </w:r>
    </w:p>
    <w:p w14:paraId="2C0F052D" w14:textId="7786262B" w:rsidR="00CC4815" w:rsidRPr="004C0DF2" w:rsidRDefault="00756BA7" w:rsidP="0074358A">
      <w:pPr>
        <w:pStyle w:val="ListParagraph"/>
        <w:numPr>
          <w:ilvl w:val="0"/>
          <w:numId w:val="3"/>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When a child leaves </w:t>
      </w:r>
      <w:r w:rsidR="00812EEB" w:rsidRPr="004C0DF2">
        <w:rPr>
          <w:rFonts w:asciiTheme="minorHAnsi" w:eastAsia="Calibri" w:hAnsiTheme="minorHAnsi" w:cstheme="minorHAnsi"/>
          <w:sz w:val="22"/>
          <w:szCs w:val="22"/>
        </w:rPr>
        <w:t>the</w:t>
      </w:r>
      <w:r w:rsidRPr="004C0DF2">
        <w:rPr>
          <w:rFonts w:asciiTheme="minorHAnsi" w:eastAsia="Calibri" w:hAnsiTheme="minorHAnsi" w:cstheme="minorHAnsi"/>
          <w:sz w:val="22"/>
          <w:szCs w:val="22"/>
        </w:rPr>
        <w:t xml:space="preserve"> school, the Designated Safeguarding Lead will </w:t>
      </w:r>
      <w:r w:rsidR="001E5034" w:rsidRPr="004C0DF2">
        <w:rPr>
          <w:rFonts w:asciiTheme="minorHAnsi" w:eastAsia="Calibri" w:hAnsiTheme="minorHAnsi" w:cstheme="minorHAnsi"/>
          <w:sz w:val="22"/>
          <w:szCs w:val="22"/>
        </w:rPr>
        <w:t>contact</w:t>
      </w:r>
      <w:r w:rsidRPr="004C0DF2">
        <w:rPr>
          <w:rFonts w:asciiTheme="minorHAnsi" w:eastAsia="Calibri" w:hAnsiTheme="minorHAnsi" w:cstheme="minorHAnsi"/>
          <w:sz w:val="22"/>
          <w:szCs w:val="22"/>
        </w:rPr>
        <w:t xml:space="preserve"> the Designated Safeguarding Lead at the new school and will ensure that the safeguarding file is forwarded to the receiving school within 5 school days.</w:t>
      </w:r>
      <w:r w:rsidR="003B1247" w:rsidRPr="004C0DF2">
        <w:rPr>
          <w:rFonts w:asciiTheme="minorHAnsi" w:eastAsia="Calibri" w:hAnsiTheme="minorHAnsi" w:cstheme="minorHAnsi"/>
          <w:sz w:val="22"/>
          <w:szCs w:val="22"/>
        </w:rPr>
        <w:t xml:space="preserve"> The school</w:t>
      </w:r>
      <w:r w:rsidRPr="004C0DF2">
        <w:rPr>
          <w:rFonts w:asciiTheme="minorHAnsi" w:eastAsia="Calibri" w:hAnsiTheme="minorHAnsi" w:cstheme="minorHAnsi"/>
          <w:sz w:val="22"/>
          <w:szCs w:val="22"/>
        </w:rPr>
        <w:t xml:space="preserve"> will retain evidence to demonstrate how the file has been transferred; this may be in the form of a written confirmation of receipt from the receiving school and/or evidence of recorded delivery. </w:t>
      </w:r>
    </w:p>
    <w:p w14:paraId="6E38E59B" w14:textId="209C6D04" w:rsidR="00756BA7" w:rsidRPr="004C0DF2" w:rsidRDefault="00756BA7" w:rsidP="0074358A">
      <w:pPr>
        <w:pStyle w:val="ListParagraph"/>
        <w:numPr>
          <w:ilvl w:val="0"/>
          <w:numId w:val="3"/>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Where a parent elects to remove their child from the school roll to home educate, the school will </w:t>
      </w:r>
      <w:proofErr w:type="gramStart"/>
      <w:r w:rsidRPr="004C0DF2">
        <w:rPr>
          <w:rFonts w:asciiTheme="minorHAnsi" w:eastAsia="Calibri" w:hAnsiTheme="minorHAnsi" w:cstheme="minorHAnsi"/>
          <w:sz w:val="22"/>
          <w:szCs w:val="22"/>
        </w:rPr>
        <w:t>make arrangements</w:t>
      </w:r>
      <w:proofErr w:type="gramEnd"/>
      <w:r w:rsidRPr="004C0DF2">
        <w:rPr>
          <w:rFonts w:asciiTheme="minorHAnsi" w:eastAsia="Calibri" w:hAnsiTheme="minorHAnsi" w:cstheme="minorHAnsi"/>
          <w:sz w:val="22"/>
          <w:szCs w:val="22"/>
        </w:rPr>
        <w:t xml:space="preserve"> to pass any safeguarding records to the Education Social Welfare Service.</w:t>
      </w:r>
    </w:p>
    <w:p w14:paraId="3E6D24C4" w14:textId="77777777" w:rsidR="00756BA7" w:rsidRPr="004C0DF2" w:rsidRDefault="00756BA7" w:rsidP="006F6BF5">
      <w:pPr>
        <w:jc w:val="both"/>
        <w:rPr>
          <w:rFonts w:asciiTheme="minorHAnsi" w:eastAsia="Calibri" w:hAnsiTheme="minorHAnsi" w:cstheme="minorHAnsi"/>
          <w:sz w:val="22"/>
          <w:szCs w:val="22"/>
        </w:rPr>
      </w:pPr>
    </w:p>
    <w:p w14:paraId="328D803F" w14:textId="6CC3AFFD" w:rsidR="00756BA7" w:rsidRPr="004C0DF2" w:rsidRDefault="006E15FB" w:rsidP="00F94AD3">
      <w:pPr>
        <w:pStyle w:val="Heading2"/>
        <w:rPr>
          <w:rFonts w:eastAsia="Calibri"/>
        </w:rPr>
      </w:pPr>
      <w:bookmarkStart w:id="192" w:name="_Toc204075139"/>
      <w:r w:rsidRPr="004C0DF2">
        <w:rPr>
          <w:rFonts w:eastAsia="Calibri"/>
        </w:rPr>
        <w:t>M</w:t>
      </w:r>
      <w:r w:rsidR="001B4A25" w:rsidRPr="004C0DF2">
        <w:rPr>
          <w:rFonts w:eastAsia="Calibri"/>
        </w:rPr>
        <w:t>ulti-agency working</w:t>
      </w:r>
      <w:r w:rsidR="00756BA7" w:rsidRPr="004C0DF2">
        <w:rPr>
          <w:rFonts w:eastAsia="Calibri"/>
        </w:rPr>
        <w:t xml:space="preserve"> </w:t>
      </w:r>
      <w:r w:rsidR="001B4A25" w:rsidRPr="004C0DF2">
        <w:rPr>
          <w:rFonts w:eastAsia="Calibri"/>
        </w:rPr>
        <w:t>and</w:t>
      </w:r>
      <w:r w:rsidR="00756BA7" w:rsidRPr="004C0DF2">
        <w:rPr>
          <w:rFonts w:eastAsia="Calibri"/>
        </w:rPr>
        <w:t xml:space="preserve"> </w:t>
      </w:r>
      <w:r w:rsidR="001B4A25" w:rsidRPr="004C0DF2">
        <w:rPr>
          <w:rFonts w:eastAsia="Calibri"/>
        </w:rPr>
        <w:t>information sharing</w:t>
      </w:r>
      <w:r w:rsidR="00756BA7" w:rsidRPr="004C0DF2">
        <w:rPr>
          <w:rFonts w:eastAsia="Calibri"/>
        </w:rPr>
        <w:t>:</w:t>
      </w:r>
      <w:bookmarkEnd w:id="192"/>
    </w:p>
    <w:p w14:paraId="7611AC5F" w14:textId="4E9F7E7C" w:rsidR="006E15FB" w:rsidRPr="004C0DF2" w:rsidRDefault="00A62612" w:rsidP="0074358A">
      <w:pPr>
        <w:pStyle w:val="ListParagraph"/>
        <w:numPr>
          <w:ilvl w:val="0"/>
          <w:numId w:val="4"/>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The DSL</w:t>
      </w:r>
      <w:r w:rsidR="00CC4815" w:rsidRPr="004C0DF2">
        <w:rPr>
          <w:rFonts w:asciiTheme="minorHAnsi" w:eastAsia="Calibri" w:hAnsiTheme="minorHAnsi" w:cstheme="minorHAnsi"/>
          <w:color w:val="FF0000"/>
          <w:sz w:val="22"/>
          <w:szCs w:val="22"/>
        </w:rPr>
        <w:t xml:space="preserve"> </w:t>
      </w:r>
      <w:r w:rsidR="006E15FB" w:rsidRPr="004C0DF2">
        <w:rPr>
          <w:rFonts w:asciiTheme="minorHAnsi" w:eastAsia="Calibri" w:hAnsiTheme="minorHAnsi" w:cstheme="minorHAnsi"/>
          <w:sz w:val="22"/>
          <w:szCs w:val="22"/>
        </w:rPr>
        <w:t>recognises and is committed to its responsibility to work with othe</w:t>
      </w:r>
      <w:r w:rsidRPr="004C0DF2">
        <w:rPr>
          <w:rFonts w:asciiTheme="minorHAnsi" w:eastAsia="Calibri" w:hAnsiTheme="minorHAnsi" w:cstheme="minorHAnsi"/>
          <w:sz w:val="22"/>
          <w:szCs w:val="22"/>
        </w:rPr>
        <w:t xml:space="preserve">r </w:t>
      </w:r>
      <w:r w:rsidR="006E15FB" w:rsidRPr="004C0DF2">
        <w:rPr>
          <w:rFonts w:asciiTheme="minorHAnsi" w:eastAsia="Calibri" w:hAnsiTheme="minorHAnsi" w:cstheme="minorHAnsi"/>
          <w:sz w:val="22"/>
          <w:szCs w:val="22"/>
        </w:rPr>
        <w:t>professionals and agencies in line with statutory guidance.</w:t>
      </w:r>
    </w:p>
    <w:p w14:paraId="1722F95A" w14:textId="5CB5BC3C" w:rsidR="00756BA7" w:rsidRPr="004C0DF2" w:rsidRDefault="000A45F5" w:rsidP="0074358A">
      <w:pPr>
        <w:pStyle w:val="ListParagraph"/>
        <w:numPr>
          <w:ilvl w:val="0"/>
          <w:numId w:val="4"/>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The</w:t>
      </w:r>
      <w:r w:rsidR="00CC4815" w:rsidRPr="004C0DF2">
        <w:rPr>
          <w:rFonts w:asciiTheme="minorHAnsi" w:eastAsia="Calibri" w:hAnsiTheme="minorHAnsi" w:cstheme="minorHAnsi"/>
          <w:sz w:val="22"/>
          <w:szCs w:val="22"/>
        </w:rPr>
        <w:t xml:space="preserve"> </w:t>
      </w:r>
      <w:proofErr w:type="gramStart"/>
      <w:r w:rsidR="006E15FB" w:rsidRPr="004C0DF2">
        <w:rPr>
          <w:rFonts w:asciiTheme="minorHAnsi" w:eastAsia="Calibri" w:hAnsiTheme="minorHAnsi" w:cstheme="minorHAnsi"/>
          <w:sz w:val="22"/>
          <w:szCs w:val="22"/>
        </w:rPr>
        <w:t>School</w:t>
      </w:r>
      <w:proofErr w:type="gramEnd"/>
      <w:r w:rsidR="00CC4815" w:rsidRPr="004C0DF2">
        <w:rPr>
          <w:rFonts w:asciiTheme="minorHAnsi" w:eastAsia="Calibri" w:hAnsiTheme="minorHAnsi" w:cstheme="minorHAnsi"/>
          <w:sz w:val="22"/>
          <w:szCs w:val="22"/>
        </w:rPr>
        <w:t xml:space="preserve"> is</w:t>
      </w:r>
      <w:r w:rsidR="006E15FB" w:rsidRPr="004C0DF2">
        <w:rPr>
          <w:rFonts w:asciiTheme="minorHAnsi" w:eastAsia="Calibri" w:hAnsiTheme="minorHAnsi" w:cstheme="minorHAnsi"/>
          <w:sz w:val="22"/>
          <w:szCs w:val="22"/>
        </w:rPr>
        <w:t xml:space="preserve"> not the investigating agency when there are child protection concerns. </w:t>
      </w:r>
      <w:r w:rsidR="003B1247" w:rsidRPr="004C0DF2">
        <w:rPr>
          <w:rFonts w:asciiTheme="minorHAnsi" w:eastAsia="Calibri" w:hAnsiTheme="minorHAnsi" w:cstheme="minorHAnsi"/>
          <w:sz w:val="22"/>
          <w:szCs w:val="22"/>
        </w:rPr>
        <w:t xml:space="preserve">The school </w:t>
      </w:r>
      <w:r w:rsidR="006E15FB" w:rsidRPr="004C0DF2">
        <w:rPr>
          <w:rFonts w:asciiTheme="minorHAnsi" w:eastAsia="Calibri" w:hAnsiTheme="minorHAnsi" w:cstheme="minorHAnsi"/>
          <w:sz w:val="22"/>
          <w:szCs w:val="22"/>
        </w:rPr>
        <w:t>will, however, contribute to the investigation and assessment processes as required.</w:t>
      </w:r>
      <w:r w:rsidR="003B1247" w:rsidRPr="004C0DF2">
        <w:rPr>
          <w:rFonts w:asciiTheme="minorHAnsi" w:eastAsia="Calibri" w:hAnsiTheme="minorHAnsi" w:cstheme="minorHAnsi"/>
          <w:sz w:val="22"/>
          <w:szCs w:val="22"/>
        </w:rPr>
        <w:t xml:space="preserve"> The school</w:t>
      </w:r>
      <w:r w:rsidR="00CC4815" w:rsidRPr="004C0DF2">
        <w:rPr>
          <w:rFonts w:asciiTheme="minorHAnsi" w:eastAsia="Calibri" w:hAnsiTheme="minorHAnsi" w:cstheme="minorHAnsi"/>
          <w:sz w:val="22"/>
          <w:szCs w:val="22"/>
        </w:rPr>
        <w:t xml:space="preserve"> </w:t>
      </w:r>
      <w:r w:rsidR="006E15FB" w:rsidRPr="004C0DF2">
        <w:rPr>
          <w:rFonts w:asciiTheme="minorHAnsi" w:eastAsia="Calibri" w:hAnsiTheme="minorHAnsi" w:cstheme="minorHAnsi"/>
          <w:sz w:val="22"/>
          <w:szCs w:val="22"/>
        </w:rPr>
        <w:t>recognise</w:t>
      </w:r>
      <w:r w:rsidR="003B1247" w:rsidRPr="004C0DF2">
        <w:rPr>
          <w:rFonts w:asciiTheme="minorHAnsi" w:eastAsia="Calibri" w:hAnsiTheme="minorHAnsi" w:cstheme="minorHAnsi"/>
          <w:sz w:val="22"/>
          <w:szCs w:val="22"/>
        </w:rPr>
        <w:t>s</w:t>
      </w:r>
      <w:r w:rsidR="006E15FB" w:rsidRPr="004C0DF2">
        <w:rPr>
          <w:rFonts w:asciiTheme="minorHAnsi" w:eastAsia="Calibri" w:hAnsiTheme="minorHAnsi" w:cstheme="minorHAnsi"/>
          <w:sz w:val="22"/>
          <w:szCs w:val="22"/>
        </w:rPr>
        <w:t xml:space="preserve"> the importance of multi-agency working and will support attendance at relevant safeguarding meetings, including Child Protection Conferences, Core Groups, Strategy Meetings, Child in Need meetings or other early help multi-agency meetings.</w:t>
      </w:r>
    </w:p>
    <w:p w14:paraId="5B189852" w14:textId="349850B0" w:rsidR="00C26BFE" w:rsidRPr="004C0DF2" w:rsidRDefault="00C26BFE" w:rsidP="006F6BF5">
      <w:pPr>
        <w:tabs>
          <w:tab w:val="left" w:pos="709"/>
        </w:tabs>
        <w:jc w:val="both"/>
        <w:rPr>
          <w:rFonts w:asciiTheme="minorHAnsi" w:hAnsiTheme="minorHAnsi" w:cstheme="minorHAnsi"/>
        </w:rPr>
      </w:pPr>
      <w:r w:rsidRPr="004C0DF2">
        <w:rPr>
          <w:rFonts w:asciiTheme="minorHAnsi" w:hAnsiTheme="minorHAnsi" w:cstheme="minorHAnsi"/>
        </w:rPr>
        <w:t xml:space="preserve">   </w:t>
      </w:r>
    </w:p>
    <w:p w14:paraId="1BB86D2C" w14:textId="77777777" w:rsidR="00DD5D38" w:rsidRDefault="00DD5D38">
      <w:pPr>
        <w:rPr>
          <w:rFonts w:asciiTheme="minorHAnsi" w:eastAsia="Calibri" w:hAnsiTheme="minorHAnsi" w:cstheme="minorHAnsi"/>
          <w:b/>
          <w:sz w:val="22"/>
          <w:szCs w:val="22"/>
        </w:rPr>
      </w:pPr>
      <w:r>
        <w:rPr>
          <w:rFonts w:asciiTheme="minorHAnsi" w:eastAsia="Calibri" w:hAnsiTheme="minorHAnsi" w:cstheme="minorHAnsi"/>
          <w:b/>
          <w:sz w:val="22"/>
          <w:szCs w:val="22"/>
        </w:rPr>
        <w:br w:type="page"/>
      </w:r>
    </w:p>
    <w:p w14:paraId="37117C93" w14:textId="6F5766C5" w:rsidR="00756BA7" w:rsidRPr="00194A41" w:rsidRDefault="00756BA7" w:rsidP="00F94AD3">
      <w:pPr>
        <w:pStyle w:val="Heading2"/>
        <w:rPr>
          <w:rFonts w:eastAsia="Calibri"/>
        </w:rPr>
      </w:pPr>
      <w:bookmarkStart w:id="193" w:name="_Toc204075140"/>
      <w:r w:rsidRPr="00194A41">
        <w:rPr>
          <w:rFonts w:eastAsia="Calibri"/>
        </w:rPr>
        <w:lastRenderedPageBreak/>
        <w:t>T</w:t>
      </w:r>
      <w:r w:rsidR="001B4A25" w:rsidRPr="00194A41">
        <w:rPr>
          <w:rFonts w:eastAsia="Calibri"/>
        </w:rPr>
        <w:t>raining</w:t>
      </w:r>
      <w:r w:rsidRPr="00194A41">
        <w:rPr>
          <w:rFonts w:eastAsia="Calibri"/>
        </w:rPr>
        <w:t>:</w:t>
      </w:r>
      <w:bookmarkEnd w:id="193"/>
    </w:p>
    <w:p w14:paraId="55BEE8D3" w14:textId="2BBDB500" w:rsidR="006054B5" w:rsidRPr="00194A41" w:rsidRDefault="00A62612" w:rsidP="006F6BF5">
      <w:p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The DSL will </w:t>
      </w:r>
      <w:r w:rsidR="00CC4815" w:rsidRPr="00194A41">
        <w:rPr>
          <w:rFonts w:asciiTheme="minorHAnsi" w:eastAsia="Calibri" w:hAnsiTheme="minorHAnsi" w:cstheme="minorHAnsi"/>
          <w:sz w:val="22"/>
          <w:szCs w:val="22"/>
        </w:rPr>
        <w:t>ensure all staff u</w:t>
      </w:r>
      <w:r w:rsidR="00756BA7" w:rsidRPr="00194A41">
        <w:rPr>
          <w:rFonts w:asciiTheme="minorHAnsi" w:eastAsia="Calibri" w:hAnsiTheme="minorHAnsi" w:cstheme="minorHAnsi"/>
          <w:sz w:val="22"/>
          <w:szCs w:val="22"/>
        </w:rPr>
        <w:t xml:space="preserve">ndertake annual </w:t>
      </w:r>
      <w:r w:rsidR="00CC4815" w:rsidRPr="00194A41">
        <w:rPr>
          <w:rFonts w:asciiTheme="minorHAnsi" w:eastAsia="Calibri" w:hAnsiTheme="minorHAnsi" w:cstheme="minorHAnsi"/>
          <w:sz w:val="22"/>
          <w:szCs w:val="22"/>
        </w:rPr>
        <w:t>updates</w:t>
      </w:r>
      <w:r w:rsidR="007B1184" w:rsidRPr="00194A41">
        <w:rPr>
          <w:rFonts w:asciiTheme="minorHAnsi" w:eastAsia="Calibri" w:hAnsiTheme="minorHAnsi" w:cstheme="minorHAnsi"/>
          <w:sz w:val="22"/>
          <w:szCs w:val="22"/>
        </w:rPr>
        <w:t xml:space="preserve"> that are appropriate to </w:t>
      </w:r>
      <w:r w:rsidR="002D015A" w:rsidRPr="00194A41">
        <w:rPr>
          <w:rFonts w:asciiTheme="minorHAnsi" w:eastAsia="Calibri" w:hAnsiTheme="minorHAnsi" w:cstheme="minorHAnsi"/>
          <w:sz w:val="22"/>
          <w:szCs w:val="22"/>
        </w:rPr>
        <w:t xml:space="preserve">the </w:t>
      </w:r>
      <w:r w:rsidR="007B1184" w:rsidRPr="00194A41">
        <w:rPr>
          <w:rFonts w:asciiTheme="minorHAnsi" w:eastAsia="Calibri" w:hAnsiTheme="minorHAnsi" w:cstheme="minorHAnsi"/>
          <w:sz w:val="22"/>
          <w:szCs w:val="22"/>
        </w:rPr>
        <w:t>age</w:t>
      </w:r>
      <w:r w:rsidR="008E5DB0" w:rsidRPr="00194A41">
        <w:rPr>
          <w:rFonts w:asciiTheme="minorHAnsi" w:eastAsia="Calibri" w:hAnsiTheme="minorHAnsi" w:cstheme="minorHAnsi"/>
          <w:sz w:val="22"/>
          <w:szCs w:val="22"/>
        </w:rPr>
        <w:t xml:space="preserve"> and stage</w:t>
      </w:r>
      <w:r w:rsidR="007B1184" w:rsidRPr="00194A41">
        <w:rPr>
          <w:rFonts w:asciiTheme="minorHAnsi" w:eastAsia="Calibri" w:hAnsiTheme="minorHAnsi" w:cstheme="minorHAnsi"/>
          <w:sz w:val="22"/>
          <w:szCs w:val="22"/>
        </w:rPr>
        <w:t xml:space="preserve"> of pupils</w:t>
      </w:r>
      <w:r w:rsidR="00AE2533" w:rsidRPr="00194A41">
        <w:rPr>
          <w:rFonts w:asciiTheme="minorHAnsi" w:eastAsia="Calibri" w:hAnsiTheme="minorHAnsi" w:cstheme="minorHAnsi"/>
          <w:sz w:val="22"/>
          <w:szCs w:val="22"/>
        </w:rPr>
        <w:t>,</w:t>
      </w:r>
      <w:r w:rsidR="007B1184" w:rsidRPr="00194A41">
        <w:rPr>
          <w:rFonts w:asciiTheme="minorHAnsi" w:eastAsia="Calibri" w:hAnsiTheme="minorHAnsi" w:cstheme="minorHAnsi"/>
          <w:sz w:val="22"/>
          <w:szCs w:val="22"/>
        </w:rPr>
        <w:t xml:space="preserve"> and</w:t>
      </w:r>
      <w:r w:rsidR="00AE2533" w:rsidRPr="00194A41">
        <w:rPr>
          <w:rFonts w:asciiTheme="minorHAnsi" w:eastAsia="Calibri" w:hAnsiTheme="minorHAnsi" w:cstheme="minorHAnsi"/>
          <w:sz w:val="22"/>
          <w:szCs w:val="22"/>
        </w:rPr>
        <w:t xml:space="preserve"> the</w:t>
      </w:r>
      <w:r w:rsidR="007B1184" w:rsidRPr="00194A41">
        <w:rPr>
          <w:rFonts w:asciiTheme="minorHAnsi" w:eastAsia="Calibri" w:hAnsiTheme="minorHAnsi" w:cstheme="minorHAnsi"/>
          <w:sz w:val="22"/>
          <w:szCs w:val="22"/>
        </w:rPr>
        <w:t xml:space="preserve"> context of the school.</w:t>
      </w:r>
      <w:r w:rsidR="00CC4815" w:rsidRPr="00194A41">
        <w:rPr>
          <w:rFonts w:asciiTheme="minorHAnsi" w:eastAsia="Calibri" w:hAnsiTheme="minorHAnsi" w:cstheme="minorHAnsi"/>
          <w:sz w:val="22"/>
          <w:szCs w:val="22"/>
        </w:rPr>
        <w:t xml:space="preserve"> </w:t>
      </w:r>
      <w:r w:rsidR="002D015A" w:rsidRPr="00194A41">
        <w:rPr>
          <w:rFonts w:asciiTheme="minorHAnsi" w:eastAsia="Calibri" w:hAnsiTheme="minorHAnsi" w:cstheme="minorHAnsi"/>
          <w:sz w:val="22"/>
          <w:szCs w:val="22"/>
        </w:rPr>
        <w:t xml:space="preserve">They will consider training requirements as laid out by Keeping Children Safe in Education, and </w:t>
      </w:r>
      <w:r w:rsidR="0094274D" w:rsidRPr="00194A41">
        <w:rPr>
          <w:rFonts w:asciiTheme="minorHAnsi" w:eastAsia="Calibri" w:hAnsiTheme="minorHAnsi" w:cstheme="minorHAnsi"/>
          <w:sz w:val="22"/>
          <w:szCs w:val="22"/>
        </w:rPr>
        <w:t xml:space="preserve">Early Years Foundation Stage safeguarding reforms. </w:t>
      </w:r>
      <w:r w:rsidR="006054B5" w:rsidRPr="00194A41">
        <w:rPr>
          <w:rFonts w:asciiTheme="minorHAnsi" w:eastAsia="Calibri" w:hAnsiTheme="minorHAnsi" w:cstheme="minorHAnsi"/>
          <w:sz w:val="22"/>
          <w:szCs w:val="22"/>
        </w:rPr>
        <w:t>The DSL will:</w:t>
      </w:r>
    </w:p>
    <w:p w14:paraId="059C79E0" w14:textId="77777777" w:rsidR="006054B5" w:rsidRPr="00194A41" w:rsidRDefault="006054B5" w:rsidP="006054B5">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Organise face-to-face whole-school safeguarding training for all staff members at least </w:t>
      </w:r>
      <w:r w:rsidRPr="00194A41">
        <w:rPr>
          <w:rFonts w:asciiTheme="minorHAnsi" w:eastAsia="Calibri" w:hAnsiTheme="minorHAnsi" w:cstheme="minorHAnsi"/>
          <w:b/>
          <w:sz w:val="22"/>
          <w:szCs w:val="22"/>
        </w:rPr>
        <w:t>every three years</w:t>
      </w:r>
      <w:r w:rsidRPr="00194A41">
        <w:rPr>
          <w:rFonts w:asciiTheme="minorHAnsi" w:eastAsia="Calibri" w:hAnsiTheme="minorHAnsi" w:cstheme="minorHAnsi"/>
          <w:sz w:val="22"/>
          <w:szCs w:val="22"/>
        </w:rPr>
        <w:t xml:space="preserve">. </w:t>
      </w:r>
    </w:p>
    <w:p w14:paraId="5EFC3667" w14:textId="77777777" w:rsidR="006054B5" w:rsidRPr="00194A41" w:rsidRDefault="006054B5" w:rsidP="006054B5">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For those with pupils 0-5 years, the DSL will ensure training is appropriate for those being cared for. </w:t>
      </w:r>
    </w:p>
    <w:p w14:paraId="0CBFF7D2" w14:textId="77777777" w:rsidR="006054B5" w:rsidRPr="00194A41" w:rsidRDefault="006054B5" w:rsidP="006054B5">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The DSL will ensure their training remains in date (every 2 years)</w:t>
      </w:r>
    </w:p>
    <w:p w14:paraId="3E2B919D" w14:textId="77777777" w:rsidR="006F3D41" w:rsidRPr="00194A41" w:rsidRDefault="006F3D41" w:rsidP="006F3D41">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Ensure the school allocates time and resources every year for relevant staff members to attend training and receive continuous professional development opportunities.</w:t>
      </w:r>
    </w:p>
    <w:p w14:paraId="48840503" w14:textId="77777777" w:rsidR="006F3D41" w:rsidRPr="00194A41" w:rsidRDefault="006F3D41" w:rsidP="006F3D41">
      <w:pPr>
        <w:pStyle w:val="ListParagraph"/>
        <w:numPr>
          <w:ilvl w:val="0"/>
          <w:numId w:val="5"/>
        </w:numPr>
        <w:spacing w:before="40" w:after="40"/>
        <w:jc w:val="both"/>
        <w:rPr>
          <w:rFonts w:asciiTheme="minorHAnsi" w:hAnsiTheme="minorHAnsi" w:cstheme="minorHAnsi"/>
          <w:bCs/>
          <w:sz w:val="22"/>
          <w:szCs w:val="22"/>
        </w:rPr>
      </w:pPr>
      <w:r w:rsidRPr="00194A41">
        <w:rPr>
          <w:rFonts w:asciiTheme="minorHAnsi" w:hAnsiTheme="minorHAnsi" w:cstheme="minorHAnsi"/>
          <w:bCs/>
          <w:sz w:val="22"/>
          <w:szCs w:val="22"/>
        </w:rPr>
        <w:t xml:space="preserve">Ensure there are appropriate support and additional training opportunities, so practitioners are facilitated to put training into practice. </w:t>
      </w:r>
    </w:p>
    <w:p w14:paraId="7C513A5F" w14:textId="77777777" w:rsidR="006054B5" w:rsidRPr="00194A41" w:rsidRDefault="006054B5" w:rsidP="006F6BF5">
      <w:pPr>
        <w:jc w:val="both"/>
        <w:rPr>
          <w:rFonts w:asciiTheme="minorHAnsi" w:eastAsia="Calibri" w:hAnsiTheme="minorHAnsi" w:cstheme="minorHAnsi"/>
          <w:sz w:val="22"/>
          <w:szCs w:val="22"/>
        </w:rPr>
      </w:pPr>
    </w:p>
    <w:p w14:paraId="7060AD35" w14:textId="5E1C3CB1" w:rsidR="00CC4815" w:rsidRPr="00194A41" w:rsidRDefault="001B36A0" w:rsidP="006F6BF5">
      <w:p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Training will enable staff to be able to: </w:t>
      </w:r>
    </w:p>
    <w:p w14:paraId="33711D28" w14:textId="3582E096" w:rsidR="008F0246" w:rsidRPr="00194A41" w:rsidRDefault="008F0246"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Be able to </w:t>
      </w:r>
      <w:r w:rsidR="004C5F10" w:rsidRPr="00194A41">
        <w:rPr>
          <w:rFonts w:asciiTheme="minorHAnsi" w:eastAsia="Calibri" w:hAnsiTheme="minorHAnsi" w:cstheme="minorHAnsi"/>
          <w:sz w:val="22"/>
          <w:szCs w:val="22"/>
        </w:rPr>
        <w:t xml:space="preserve">understand what is meant by the term </w:t>
      </w:r>
      <w:r w:rsidR="00CC5153" w:rsidRPr="00194A41">
        <w:rPr>
          <w:rFonts w:asciiTheme="minorHAnsi" w:eastAsia="Calibri" w:hAnsiTheme="minorHAnsi" w:cstheme="minorHAnsi"/>
          <w:sz w:val="22"/>
          <w:szCs w:val="22"/>
        </w:rPr>
        <w:t>safeguarding and</w:t>
      </w:r>
      <w:r w:rsidR="004C5F10" w:rsidRPr="00194A41">
        <w:rPr>
          <w:rFonts w:asciiTheme="minorHAnsi" w:eastAsia="Calibri" w:hAnsiTheme="minorHAnsi" w:cstheme="minorHAnsi"/>
          <w:sz w:val="22"/>
          <w:szCs w:val="22"/>
        </w:rPr>
        <w:t xml:space="preserve"> </w:t>
      </w:r>
      <w:r w:rsidR="0005638D" w:rsidRPr="00194A41">
        <w:rPr>
          <w:rFonts w:asciiTheme="minorHAnsi" w:eastAsia="Calibri" w:hAnsiTheme="minorHAnsi" w:cstheme="minorHAnsi"/>
          <w:sz w:val="22"/>
          <w:szCs w:val="22"/>
        </w:rPr>
        <w:t xml:space="preserve">identify the main categories of abuse, </w:t>
      </w:r>
      <w:r w:rsidR="00CC5153" w:rsidRPr="00194A41">
        <w:rPr>
          <w:rFonts w:asciiTheme="minorHAnsi" w:eastAsia="Calibri" w:hAnsiTheme="minorHAnsi" w:cstheme="minorHAnsi"/>
          <w:sz w:val="22"/>
          <w:szCs w:val="22"/>
        </w:rPr>
        <w:t>harm</w:t>
      </w:r>
      <w:r w:rsidR="0005638D" w:rsidRPr="00194A41">
        <w:rPr>
          <w:rFonts w:asciiTheme="minorHAnsi" w:eastAsia="Calibri" w:hAnsiTheme="minorHAnsi" w:cstheme="minorHAnsi"/>
          <w:sz w:val="22"/>
          <w:szCs w:val="22"/>
        </w:rPr>
        <w:t xml:space="preserve"> and neglect</w:t>
      </w:r>
      <w:r w:rsidR="00CC5153" w:rsidRPr="00194A41">
        <w:rPr>
          <w:rFonts w:asciiTheme="minorHAnsi" w:eastAsia="Calibri" w:hAnsiTheme="minorHAnsi" w:cstheme="minorHAnsi"/>
          <w:sz w:val="22"/>
          <w:szCs w:val="22"/>
        </w:rPr>
        <w:t xml:space="preserve">. </w:t>
      </w:r>
    </w:p>
    <w:p w14:paraId="49830254" w14:textId="47FD4658" w:rsidR="00756BA7" w:rsidRPr="00194A41" w:rsidRDefault="005B4880"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B</w:t>
      </w:r>
      <w:r w:rsidR="00756BA7" w:rsidRPr="00194A41">
        <w:rPr>
          <w:rFonts w:asciiTheme="minorHAnsi" w:eastAsia="Calibri" w:hAnsiTheme="minorHAnsi" w:cstheme="minorHAnsi"/>
          <w:sz w:val="22"/>
          <w:szCs w:val="22"/>
        </w:rPr>
        <w:t>e able to recognise</w:t>
      </w:r>
      <w:r w:rsidR="0005638D" w:rsidRPr="00194A41">
        <w:rPr>
          <w:rFonts w:asciiTheme="minorHAnsi" w:eastAsia="Calibri" w:hAnsiTheme="minorHAnsi" w:cstheme="minorHAnsi"/>
          <w:sz w:val="22"/>
          <w:szCs w:val="22"/>
        </w:rPr>
        <w:t xml:space="preserve"> the </w:t>
      </w:r>
      <w:r w:rsidR="00756BA7" w:rsidRPr="00194A41">
        <w:rPr>
          <w:rFonts w:asciiTheme="minorHAnsi" w:eastAsia="Calibri" w:hAnsiTheme="minorHAnsi" w:cstheme="minorHAnsi"/>
          <w:sz w:val="22"/>
          <w:szCs w:val="22"/>
        </w:rPr>
        <w:t>signs</w:t>
      </w:r>
      <w:r w:rsidR="00736E1D" w:rsidRPr="00194A41">
        <w:rPr>
          <w:rFonts w:asciiTheme="minorHAnsi" w:eastAsia="Calibri" w:hAnsiTheme="minorHAnsi" w:cstheme="minorHAnsi"/>
          <w:sz w:val="22"/>
          <w:szCs w:val="22"/>
        </w:rPr>
        <w:t xml:space="preserve">, factors, situations and actions that could lead or contribute to </w:t>
      </w:r>
      <w:r w:rsidR="004E3E30" w:rsidRPr="00194A41">
        <w:rPr>
          <w:rFonts w:asciiTheme="minorHAnsi" w:eastAsia="Calibri" w:hAnsiTheme="minorHAnsi" w:cstheme="minorHAnsi"/>
          <w:sz w:val="22"/>
          <w:szCs w:val="22"/>
        </w:rPr>
        <w:t>abuse</w:t>
      </w:r>
      <w:r w:rsidR="00736E1D" w:rsidRPr="00194A41">
        <w:rPr>
          <w:rFonts w:asciiTheme="minorHAnsi" w:eastAsia="Calibri" w:hAnsiTheme="minorHAnsi" w:cstheme="minorHAnsi"/>
          <w:sz w:val="22"/>
          <w:szCs w:val="22"/>
        </w:rPr>
        <w:t>, harm or neglect. Recognise</w:t>
      </w:r>
      <w:r w:rsidR="00756BA7" w:rsidRPr="00194A41">
        <w:rPr>
          <w:rFonts w:asciiTheme="minorHAnsi" w:eastAsia="Calibri" w:hAnsiTheme="minorHAnsi" w:cstheme="minorHAnsi"/>
          <w:sz w:val="22"/>
          <w:szCs w:val="22"/>
        </w:rPr>
        <w:t xml:space="preserve"> how to respond to them, including special circumstances such as child sexual exploitation, female genital mutilation, fabricated or induced illness </w:t>
      </w:r>
    </w:p>
    <w:p w14:paraId="778CF418" w14:textId="0B9AE0EB" w:rsidR="00096A0C" w:rsidRPr="00194A41" w:rsidRDefault="00096A0C"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Be a</w:t>
      </w:r>
      <w:r w:rsidR="007F7E30" w:rsidRPr="00194A41">
        <w:rPr>
          <w:rFonts w:asciiTheme="minorHAnsi" w:eastAsia="Calibri" w:hAnsiTheme="minorHAnsi" w:cstheme="minorHAnsi"/>
          <w:sz w:val="22"/>
          <w:szCs w:val="22"/>
        </w:rPr>
        <w:t xml:space="preserve">ble to identify and respond to concerning comments or behaviours, notice changes in behaviour </w:t>
      </w:r>
      <w:r w:rsidR="00577758" w:rsidRPr="00194A41">
        <w:rPr>
          <w:rFonts w:asciiTheme="minorHAnsi" w:eastAsia="Calibri" w:hAnsiTheme="minorHAnsi" w:cstheme="minorHAnsi"/>
          <w:sz w:val="22"/>
          <w:szCs w:val="22"/>
        </w:rPr>
        <w:t>and know how to respond</w:t>
      </w:r>
      <w:r w:rsidR="005452C2" w:rsidRPr="00194A41">
        <w:rPr>
          <w:rFonts w:asciiTheme="minorHAnsi" w:eastAsia="Calibri" w:hAnsiTheme="minorHAnsi" w:cstheme="minorHAnsi"/>
          <w:sz w:val="22"/>
          <w:szCs w:val="22"/>
        </w:rPr>
        <w:t xml:space="preserve"> in an effective and timely manner. </w:t>
      </w:r>
    </w:p>
    <w:p w14:paraId="41FD3CB6" w14:textId="418F3BB9" w:rsidR="00756BA7" w:rsidRPr="00194A41" w:rsidRDefault="005B4880"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U</w:t>
      </w:r>
      <w:r w:rsidR="00756BA7" w:rsidRPr="00194A41">
        <w:rPr>
          <w:rFonts w:asciiTheme="minorHAnsi" w:eastAsia="Calibri" w:hAnsiTheme="minorHAnsi" w:cstheme="minorHAnsi"/>
          <w:sz w:val="22"/>
          <w:szCs w:val="22"/>
        </w:rPr>
        <w:t xml:space="preserve">nderstand the assessment process for providing early help and intervention, </w:t>
      </w:r>
      <w:r w:rsidR="001E5034" w:rsidRPr="00194A41">
        <w:rPr>
          <w:rFonts w:asciiTheme="minorHAnsi" w:eastAsia="Calibri" w:hAnsiTheme="minorHAnsi" w:cstheme="minorHAnsi"/>
          <w:sz w:val="22"/>
          <w:szCs w:val="22"/>
        </w:rPr>
        <w:t>e.g.,</w:t>
      </w:r>
      <w:r w:rsidR="00756BA7" w:rsidRPr="00194A41">
        <w:rPr>
          <w:rFonts w:asciiTheme="minorHAnsi" w:eastAsia="Calibri" w:hAnsiTheme="minorHAnsi" w:cstheme="minorHAnsi"/>
          <w:sz w:val="22"/>
          <w:szCs w:val="22"/>
        </w:rPr>
        <w:t xml:space="preserve"> </w:t>
      </w:r>
      <w:r w:rsidR="005E296B" w:rsidRPr="00194A41">
        <w:rPr>
          <w:rFonts w:asciiTheme="minorHAnsi" w:eastAsia="Calibri" w:hAnsiTheme="minorHAnsi" w:cstheme="minorHAnsi"/>
          <w:sz w:val="22"/>
          <w:szCs w:val="22"/>
        </w:rPr>
        <w:t xml:space="preserve">the Local </w:t>
      </w:r>
      <w:r w:rsidR="00854A33" w:rsidRPr="00194A41">
        <w:rPr>
          <w:rFonts w:asciiTheme="minorHAnsi" w:eastAsia="Calibri" w:hAnsiTheme="minorHAnsi" w:cstheme="minorHAnsi"/>
          <w:sz w:val="22"/>
          <w:szCs w:val="22"/>
        </w:rPr>
        <w:t>Authority’s</w:t>
      </w:r>
      <w:r w:rsidR="00CC4815" w:rsidRPr="00194A41">
        <w:rPr>
          <w:rFonts w:asciiTheme="minorHAnsi" w:eastAsia="Calibri" w:hAnsiTheme="minorHAnsi" w:cstheme="minorHAnsi"/>
          <w:sz w:val="22"/>
          <w:szCs w:val="22"/>
        </w:rPr>
        <w:t xml:space="preserve"> </w:t>
      </w:r>
      <w:r w:rsidR="00756BA7" w:rsidRPr="00194A41">
        <w:rPr>
          <w:rFonts w:asciiTheme="minorHAnsi" w:eastAsia="Calibri" w:hAnsiTheme="minorHAnsi" w:cstheme="minorHAnsi"/>
          <w:sz w:val="22"/>
          <w:szCs w:val="22"/>
        </w:rPr>
        <w:t xml:space="preserve">thresholds of need, preventative </w:t>
      </w:r>
      <w:r w:rsidR="001E5034" w:rsidRPr="00194A41">
        <w:rPr>
          <w:rFonts w:asciiTheme="minorHAnsi" w:eastAsia="Calibri" w:hAnsiTheme="minorHAnsi" w:cstheme="minorHAnsi"/>
          <w:sz w:val="22"/>
          <w:szCs w:val="22"/>
        </w:rPr>
        <w:t>education,</w:t>
      </w:r>
      <w:r w:rsidR="00756BA7" w:rsidRPr="00194A41">
        <w:rPr>
          <w:rFonts w:asciiTheme="minorHAnsi" w:eastAsia="Calibri" w:hAnsiTheme="minorHAnsi" w:cstheme="minorHAnsi"/>
          <w:sz w:val="22"/>
          <w:szCs w:val="22"/>
        </w:rPr>
        <w:t xml:space="preserve"> and the local offer</w:t>
      </w:r>
    </w:p>
    <w:p w14:paraId="135B5F33" w14:textId="0CA70AAA" w:rsidR="00807008" w:rsidRPr="00194A41" w:rsidRDefault="005B4880"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H</w:t>
      </w:r>
      <w:r w:rsidR="00756BA7" w:rsidRPr="00194A41">
        <w:rPr>
          <w:rFonts w:asciiTheme="minorHAnsi" w:eastAsia="Calibri" w:hAnsiTheme="minorHAnsi" w:cstheme="minorHAnsi"/>
          <w:sz w:val="22"/>
          <w:szCs w:val="22"/>
        </w:rPr>
        <w:t>ave a working knowledge of how the local authority conducts initial and review child protection (CP) case conferences and contribute effectively to these</w:t>
      </w:r>
    </w:p>
    <w:p w14:paraId="2B0EF70C" w14:textId="3E3C8AB8" w:rsidR="00756BA7" w:rsidRPr="00194A41" w:rsidRDefault="00807008"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B</w:t>
      </w:r>
      <w:r w:rsidR="007B7E0D" w:rsidRPr="00194A41">
        <w:rPr>
          <w:rFonts w:asciiTheme="minorHAnsi" w:eastAsia="Calibri" w:hAnsiTheme="minorHAnsi" w:cstheme="minorHAnsi"/>
          <w:sz w:val="22"/>
          <w:szCs w:val="22"/>
        </w:rPr>
        <w:t xml:space="preserve">e aware of roles and responsibilities of profetionals </w:t>
      </w:r>
      <w:r w:rsidRPr="00194A41">
        <w:rPr>
          <w:rFonts w:asciiTheme="minorHAnsi" w:eastAsia="Calibri" w:hAnsiTheme="minorHAnsi" w:cstheme="minorHAnsi"/>
          <w:sz w:val="22"/>
          <w:szCs w:val="22"/>
        </w:rPr>
        <w:t xml:space="preserve">in relation to safeguarding </w:t>
      </w:r>
    </w:p>
    <w:p w14:paraId="649E46D4" w14:textId="5315FF79" w:rsidR="002B2E28" w:rsidRPr="00194A41" w:rsidRDefault="005B4880" w:rsidP="0074358A">
      <w:pPr>
        <w:pStyle w:val="ListParagraph"/>
        <w:numPr>
          <w:ilvl w:val="0"/>
          <w:numId w:val="5"/>
        </w:numPr>
        <w:spacing w:after="200"/>
        <w:jc w:val="both"/>
        <w:rPr>
          <w:rFonts w:asciiTheme="minorHAnsi" w:eastAsia="Calibri" w:hAnsiTheme="minorHAnsi" w:cstheme="minorHAnsi"/>
          <w:sz w:val="22"/>
          <w:szCs w:val="22"/>
        </w:rPr>
      </w:pPr>
      <w:bookmarkStart w:id="194" w:name="_Hlk139378278"/>
      <w:r w:rsidRPr="00194A41">
        <w:rPr>
          <w:rFonts w:asciiTheme="minorHAnsi" w:eastAsia="Calibri" w:hAnsiTheme="minorHAnsi" w:cstheme="minorHAnsi"/>
          <w:sz w:val="22"/>
          <w:szCs w:val="22"/>
        </w:rPr>
        <w:t>B</w:t>
      </w:r>
      <w:r w:rsidR="00756BA7" w:rsidRPr="00194A41">
        <w:rPr>
          <w:rFonts w:asciiTheme="minorHAnsi" w:eastAsia="Calibri" w:hAnsiTheme="minorHAnsi" w:cstheme="minorHAnsi"/>
          <w:sz w:val="22"/>
          <w:szCs w:val="22"/>
        </w:rPr>
        <w:t xml:space="preserve">e alert to the specific needs of children in need (as specified in section 17 of the Children Act 1989), </w:t>
      </w:r>
      <w:bookmarkStart w:id="195" w:name="_Hlk139375252"/>
      <w:r w:rsidR="00756BA7" w:rsidRPr="00194A41">
        <w:rPr>
          <w:rFonts w:asciiTheme="minorHAnsi" w:eastAsia="Calibri" w:hAnsiTheme="minorHAnsi" w:cstheme="minorHAnsi"/>
          <w:sz w:val="22"/>
          <w:szCs w:val="22"/>
        </w:rPr>
        <w:t xml:space="preserve">those with special educational needs, pregnant teenagers, young carers, those who are privately fostered, </w:t>
      </w:r>
      <w:r w:rsidR="00A7422C" w:rsidRPr="00194A41">
        <w:rPr>
          <w:rFonts w:asciiTheme="minorHAnsi" w:eastAsia="Calibri" w:hAnsiTheme="minorHAnsi" w:cstheme="minorHAnsi"/>
          <w:sz w:val="22"/>
          <w:szCs w:val="22"/>
        </w:rPr>
        <w:t>susceptible</w:t>
      </w:r>
      <w:r w:rsidR="00756BA7" w:rsidRPr="00194A41">
        <w:rPr>
          <w:rFonts w:asciiTheme="minorHAnsi" w:eastAsia="Calibri" w:hAnsiTheme="minorHAnsi" w:cstheme="minorHAnsi"/>
          <w:sz w:val="22"/>
          <w:szCs w:val="22"/>
        </w:rPr>
        <w:t xml:space="preserve"> to exploitation, </w:t>
      </w:r>
      <w:r w:rsidR="00515D0F" w:rsidRPr="00194A41">
        <w:rPr>
          <w:rFonts w:asciiTheme="minorHAnsi" w:eastAsia="Calibri" w:hAnsiTheme="minorHAnsi" w:cstheme="minorHAnsi"/>
          <w:sz w:val="22"/>
          <w:szCs w:val="22"/>
        </w:rPr>
        <w:t>radicalisatio</w:t>
      </w:r>
      <w:r w:rsidR="00B519FA" w:rsidRPr="00194A41">
        <w:rPr>
          <w:rFonts w:asciiTheme="minorHAnsi" w:eastAsia="Calibri" w:hAnsiTheme="minorHAnsi" w:cstheme="minorHAnsi"/>
          <w:sz w:val="22"/>
          <w:szCs w:val="22"/>
        </w:rPr>
        <w:t xml:space="preserve">n </w:t>
      </w:r>
      <w:r w:rsidR="00756BA7" w:rsidRPr="00194A41">
        <w:rPr>
          <w:rFonts w:asciiTheme="minorHAnsi" w:eastAsia="Calibri" w:hAnsiTheme="minorHAnsi" w:cstheme="minorHAnsi"/>
          <w:sz w:val="22"/>
          <w:szCs w:val="22"/>
        </w:rPr>
        <w:t xml:space="preserve">and subject to </w:t>
      </w:r>
      <w:r w:rsidR="002A20B5" w:rsidRPr="00194A41">
        <w:rPr>
          <w:rFonts w:asciiTheme="minorHAnsi" w:eastAsia="Calibri" w:hAnsiTheme="minorHAnsi" w:cstheme="minorHAnsi"/>
          <w:sz w:val="22"/>
          <w:szCs w:val="22"/>
        </w:rPr>
        <w:t xml:space="preserve">seeing, </w:t>
      </w:r>
      <w:r w:rsidR="00756BA7" w:rsidRPr="00194A41">
        <w:rPr>
          <w:rFonts w:asciiTheme="minorHAnsi" w:eastAsia="Calibri" w:hAnsiTheme="minorHAnsi" w:cstheme="minorHAnsi"/>
          <w:sz w:val="22"/>
          <w:szCs w:val="22"/>
        </w:rPr>
        <w:t xml:space="preserve">listening </w:t>
      </w:r>
      <w:r w:rsidR="00996DD2" w:rsidRPr="00194A41">
        <w:rPr>
          <w:rFonts w:asciiTheme="minorHAnsi" w:eastAsia="Calibri" w:hAnsiTheme="minorHAnsi" w:cstheme="minorHAnsi"/>
          <w:sz w:val="22"/>
          <w:szCs w:val="22"/>
        </w:rPr>
        <w:t xml:space="preserve">to </w:t>
      </w:r>
      <w:r w:rsidR="00756BA7" w:rsidRPr="00194A41">
        <w:rPr>
          <w:rFonts w:asciiTheme="minorHAnsi" w:eastAsia="Calibri" w:hAnsiTheme="minorHAnsi" w:cstheme="minorHAnsi"/>
          <w:sz w:val="22"/>
          <w:szCs w:val="22"/>
        </w:rPr>
        <w:t>or hearing domestic abuse.</w:t>
      </w:r>
    </w:p>
    <w:p w14:paraId="2B7ED023" w14:textId="6BEE24E3" w:rsidR="00C0621C" w:rsidRPr="00194A41" w:rsidRDefault="00756BA7"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Ensure each member of staff has read and understands the school’s safeguarding policy a</w:t>
      </w:r>
      <w:r w:rsidR="00A62612" w:rsidRPr="00194A41">
        <w:rPr>
          <w:rFonts w:asciiTheme="minorHAnsi" w:eastAsia="Calibri" w:hAnsiTheme="minorHAnsi" w:cstheme="minorHAnsi"/>
          <w:sz w:val="22"/>
          <w:szCs w:val="22"/>
        </w:rPr>
        <w:t xml:space="preserve">nd </w:t>
      </w:r>
      <w:r w:rsidRPr="00194A41">
        <w:rPr>
          <w:rFonts w:asciiTheme="minorHAnsi" w:eastAsia="Calibri" w:hAnsiTheme="minorHAnsi" w:cstheme="minorHAnsi"/>
          <w:sz w:val="22"/>
          <w:szCs w:val="22"/>
        </w:rPr>
        <w:t>procedures, including providing induction on these matters to new staff members.</w:t>
      </w:r>
      <w:r w:rsidRPr="00194A41">
        <w:rPr>
          <w:rFonts w:asciiTheme="minorHAnsi" w:hAnsiTheme="minorHAnsi" w:cstheme="minorHAnsi"/>
          <w:sz w:val="22"/>
          <w:szCs w:val="22"/>
        </w:rPr>
        <w:t xml:space="preserve"> </w:t>
      </w:r>
      <w:r w:rsidRPr="00194A41">
        <w:rPr>
          <w:rFonts w:asciiTheme="minorHAnsi" w:eastAsia="Calibri" w:hAnsiTheme="minorHAnsi" w:cstheme="minorHAnsi"/>
          <w:sz w:val="22"/>
          <w:szCs w:val="22"/>
        </w:rPr>
        <w:t xml:space="preserve">Induction and training must include the school’s </w:t>
      </w:r>
      <w:r w:rsidR="0061248C" w:rsidRPr="00194A41">
        <w:rPr>
          <w:rFonts w:asciiTheme="minorHAnsi" w:eastAsia="Calibri" w:hAnsiTheme="minorHAnsi" w:cstheme="minorHAnsi"/>
          <w:sz w:val="22"/>
          <w:szCs w:val="22"/>
        </w:rPr>
        <w:t>B</w:t>
      </w:r>
      <w:r w:rsidRPr="00194A41">
        <w:rPr>
          <w:rFonts w:asciiTheme="minorHAnsi" w:eastAsia="Calibri" w:hAnsiTheme="minorHAnsi" w:cstheme="minorHAnsi"/>
          <w:sz w:val="22"/>
          <w:szCs w:val="22"/>
        </w:rPr>
        <w:t xml:space="preserve">ehaviour </w:t>
      </w:r>
      <w:r w:rsidR="0061248C" w:rsidRPr="00194A41">
        <w:rPr>
          <w:rFonts w:asciiTheme="minorHAnsi" w:eastAsia="Calibri" w:hAnsiTheme="minorHAnsi" w:cstheme="minorHAnsi"/>
          <w:sz w:val="22"/>
          <w:szCs w:val="22"/>
        </w:rPr>
        <w:t>P</w:t>
      </w:r>
      <w:r w:rsidRPr="00194A41">
        <w:rPr>
          <w:rFonts w:asciiTheme="minorHAnsi" w:eastAsia="Calibri" w:hAnsiTheme="minorHAnsi" w:cstheme="minorHAnsi"/>
          <w:sz w:val="22"/>
          <w:szCs w:val="22"/>
        </w:rPr>
        <w:t xml:space="preserve">olicy and the school’s procedures for managing children who </w:t>
      </w:r>
      <w:r w:rsidR="008C1DB7" w:rsidRPr="00194A41">
        <w:rPr>
          <w:rFonts w:asciiTheme="minorHAnsi" w:eastAsia="Calibri" w:hAnsiTheme="minorHAnsi" w:cstheme="minorHAnsi"/>
          <w:sz w:val="22"/>
          <w:szCs w:val="22"/>
        </w:rPr>
        <w:t xml:space="preserve">have </w:t>
      </w:r>
      <w:r w:rsidR="008C1DB7" w:rsidRPr="00194A41">
        <w:rPr>
          <w:rFonts w:asciiTheme="minorHAnsi" w:hAnsiTheme="minorHAnsi" w:cstheme="minorHAnsi"/>
          <w:sz w:val="22"/>
          <w:szCs w:val="22"/>
        </w:rPr>
        <w:t>unexplainable and or/persistent absences from education</w:t>
      </w:r>
      <w:r w:rsidRPr="00194A41">
        <w:rPr>
          <w:rFonts w:asciiTheme="minorHAnsi" w:eastAsia="Calibri" w:hAnsiTheme="minorHAnsi" w:cstheme="minorHAnsi"/>
          <w:sz w:val="22"/>
          <w:szCs w:val="22"/>
        </w:rPr>
        <w:t xml:space="preserve">, as well as the </w:t>
      </w:r>
      <w:r w:rsidR="0061248C" w:rsidRPr="00194A41">
        <w:rPr>
          <w:rFonts w:asciiTheme="minorHAnsi" w:eastAsia="Calibri" w:hAnsiTheme="minorHAnsi" w:cstheme="minorHAnsi"/>
          <w:sz w:val="22"/>
          <w:szCs w:val="22"/>
        </w:rPr>
        <w:t>S</w:t>
      </w:r>
      <w:r w:rsidRPr="00194A41">
        <w:rPr>
          <w:rFonts w:asciiTheme="minorHAnsi" w:eastAsia="Calibri" w:hAnsiTheme="minorHAnsi" w:cstheme="minorHAnsi"/>
          <w:sz w:val="22"/>
          <w:szCs w:val="22"/>
        </w:rPr>
        <w:t xml:space="preserve">taff </w:t>
      </w:r>
      <w:r w:rsidR="0061248C" w:rsidRPr="00194A41">
        <w:rPr>
          <w:rFonts w:asciiTheme="minorHAnsi" w:eastAsia="Calibri" w:hAnsiTheme="minorHAnsi" w:cstheme="minorHAnsi"/>
          <w:sz w:val="22"/>
          <w:szCs w:val="22"/>
        </w:rPr>
        <w:t>C</w:t>
      </w:r>
      <w:r w:rsidRPr="00194A41">
        <w:rPr>
          <w:rFonts w:asciiTheme="minorHAnsi" w:eastAsia="Calibri" w:hAnsiTheme="minorHAnsi" w:cstheme="minorHAnsi"/>
          <w:sz w:val="22"/>
          <w:szCs w:val="22"/>
        </w:rPr>
        <w:t xml:space="preserve">ode of </w:t>
      </w:r>
      <w:r w:rsidR="0061248C" w:rsidRPr="00194A41">
        <w:rPr>
          <w:rFonts w:asciiTheme="minorHAnsi" w:eastAsia="Calibri" w:hAnsiTheme="minorHAnsi" w:cstheme="minorHAnsi"/>
          <w:sz w:val="22"/>
          <w:szCs w:val="22"/>
        </w:rPr>
        <w:t>C</w:t>
      </w:r>
      <w:r w:rsidRPr="00194A41">
        <w:rPr>
          <w:rFonts w:asciiTheme="minorHAnsi" w:eastAsia="Calibri" w:hAnsiTheme="minorHAnsi" w:cstheme="minorHAnsi"/>
          <w:sz w:val="22"/>
          <w:szCs w:val="22"/>
        </w:rPr>
        <w:t xml:space="preserve">onduct, and the </w:t>
      </w:r>
      <w:r w:rsidR="0061248C" w:rsidRPr="00194A41">
        <w:rPr>
          <w:rFonts w:asciiTheme="minorHAnsi" w:eastAsia="Calibri" w:hAnsiTheme="minorHAnsi" w:cstheme="minorHAnsi"/>
          <w:sz w:val="22"/>
          <w:szCs w:val="22"/>
        </w:rPr>
        <w:t>C</w:t>
      </w:r>
      <w:r w:rsidRPr="00194A41">
        <w:rPr>
          <w:rFonts w:asciiTheme="minorHAnsi" w:eastAsia="Calibri" w:hAnsiTheme="minorHAnsi" w:cstheme="minorHAnsi"/>
          <w:sz w:val="22"/>
          <w:szCs w:val="22"/>
        </w:rPr>
        <w:t xml:space="preserve">hild </w:t>
      </w:r>
      <w:r w:rsidR="0061248C" w:rsidRPr="00194A41">
        <w:rPr>
          <w:rFonts w:asciiTheme="minorHAnsi" w:eastAsia="Calibri" w:hAnsiTheme="minorHAnsi" w:cstheme="minorHAnsi"/>
          <w:sz w:val="22"/>
          <w:szCs w:val="22"/>
        </w:rPr>
        <w:t>P</w:t>
      </w:r>
      <w:r w:rsidRPr="00194A41">
        <w:rPr>
          <w:rFonts w:asciiTheme="minorHAnsi" w:eastAsia="Calibri" w:hAnsiTheme="minorHAnsi" w:cstheme="minorHAnsi"/>
          <w:sz w:val="22"/>
          <w:szCs w:val="22"/>
        </w:rPr>
        <w:t xml:space="preserve">rotection </w:t>
      </w:r>
      <w:r w:rsidR="0061248C" w:rsidRPr="00194A41">
        <w:rPr>
          <w:rFonts w:asciiTheme="minorHAnsi" w:eastAsia="Calibri" w:hAnsiTheme="minorHAnsi" w:cstheme="minorHAnsi"/>
          <w:sz w:val="22"/>
          <w:szCs w:val="22"/>
        </w:rPr>
        <w:t>P</w:t>
      </w:r>
      <w:r w:rsidRPr="00194A41">
        <w:rPr>
          <w:rFonts w:asciiTheme="minorHAnsi" w:eastAsia="Calibri" w:hAnsiTheme="minorHAnsi" w:cstheme="minorHAnsi"/>
          <w:sz w:val="22"/>
          <w:szCs w:val="22"/>
        </w:rPr>
        <w:t>olicy, dealing with disclosures and managing allegations processes</w:t>
      </w:r>
      <w:r w:rsidR="002B2E28" w:rsidRPr="00194A41">
        <w:rPr>
          <w:rFonts w:asciiTheme="minorHAnsi" w:eastAsia="Calibri" w:hAnsiTheme="minorHAnsi" w:cstheme="minorHAnsi"/>
          <w:sz w:val="22"/>
          <w:szCs w:val="22"/>
        </w:rPr>
        <w:t xml:space="preserve">, and </w:t>
      </w:r>
      <w:r w:rsidR="002B2E28" w:rsidRPr="00194A41">
        <w:rPr>
          <w:rFonts w:asciiTheme="minorHAnsi" w:hAnsiTheme="minorHAnsi" w:cstheme="minorHAnsi"/>
          <w:sz w:val="22"/>
          <w:szCs w:val="22"/>
        </w:rPr>
        <w:t>an understanding of the expectations, applicable roles and responsibilities in relation to filtering and monitoring</w:t>
      </w:r>
      <w:r w:rsidR="002B2E28" w:rsidRPr="00194A41">
        <w:rPr>
          <w:rFonts w:asciiTheme="minorHAnsi" w:eastAsia="Calibri" w:hAnsiTheme="minorHAnsi" w:cstheme="minorHAnsi"/>
          <w:sz w:val="22"/>
          <w:szCs w:val="22"/>
        </w:rPr>
        <w:t xml:space="preserve"> in relation to ICT.</w:t>
      </w:r>
    </w:p>
    <w:bookmarkEnd w:id="194"/>
    <w:bookmarkEnd w:id="195"/>
    <w:p w14:paraId="764D34CE" w14:textId="374600AE" w:rsidR="00756BA7" w:rsidRPr="00194A41" w:rsidRDefault="00756BA7" w:rsidP="000C2686">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All staff should be aware of </w:t>
      </w:r>
      <w:r w:rsidR="000C2686" w:rsidRPr="00194A41">
        <w:rPr>
          <w:rFonts w:asciiTheme="minorHAnsi" w:eastAsia="Calibri" w:hAnsiTheme="minorHAnsi" w:cstheme="minorHAnsi"/>
          <w:sz w:val="22"/>
          <w:szCs w:val="22"/>
        </w:rPr>
        <w:t xml:space="preserve">the key legislation, policy, codes of conduct and practice </w:t>
      </w:r>
      <w:r w:rsidRPr="00194A41">
        <w:rPr>
          <w:rFonts w:asciiTheme="minorHAnsi" w:eastAsia="Calibri" w:hAnsiTheme="minorHAnsi" w:cstheme="minorHAnsi"/>
          <w:sz w:val="22"/>
          <w:szCs w:val="22"/>
        </w:rPr>
        <w:t xml:space="preserve">within their school which support </w:t>
      </w:r>
      <w:r w:rsidR="001E5034" w:rsidRPr="00194A41">
        <w:rPr>
          <w:rFonts w:asciiTheme="minorHAnsi" w:eastAsia="Calibri" w:hAnsiTheme="minorHAnsi" w:cstheme="minorHAnsi"/>
          <w:sz w:val="22"/>
          <w:szCs w:val="22"/>
        </w:rPr>
        <w:t>safeguarding, and</w:t>
      </w:r>
      <w:r w:rsidRPr="00194A41">
        <w:rPr>
          <w:rFonts w:asciiTheme="minorHAnsi" w:eastAsia="Calibri" w:hAnsiTheme="minorHAnsi" w:cstheme="minorHAnsi"/>
          <w:sz w:val="22"/>
          <w:szCs w:val="22"/>
        </w:rPr>
        <w:t xml:space="preserve"> these should be explained to them as part of staff induction</w:t>
      </w:r>
      <w:r w:rsidR="000C3732" w:rsidRPr="00194A41">
        <w:rPr>
          <w:rFonts w:asciiTheme="minorHAnsi" w:eastAsia="Calibri" w:hAnsiTheme="minorHAnsi" w:cstheme="minorHAnsi"/>
          <w:sz w:val="22"/>
          <w:szCs w:val="22"/>
        </w:rPr>
        <w:t xml:space="preserve"> and when there are any changes.</w:t>
      </w:r>
    </w:p>
    <w:p w14:paraId="50561D7D" w14:textId="786BBBE9" w:rsidR="00756BA7" w:rsidRPr="00194A41" w:rsidRDefault="00756BA7" w:rsidP="0074358A">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Encourage a culture of listening to children and taking account of their wishes and feelings in any action the school takes to protect them.</w:t>
      </w:r>
    </w:p>
    <w:p w14:paraId="12B622D3" w14:textId="7B52BE69" w:rsidR="00756BA7" w:rsidRPr="00194A41" w:rsidRDefault="00756BA7" w:rsidP="0074358A">
      <w:pPr>
        <w:pStyle w:val="ListParagraph"/>
        <w:numPr>
          <w:ilvl w:val="0"/>
          <w:numId w:val="5"/>
        </w:numPr>
        <w:spacing w:before="40" w:after="40"/>
        <w:jc w:val="both"/>
        <w:rPr>
          <w:rFonts w:asciiTheme="minorHAnsi" w:hAnsiTheme="minorHAnsi" w:cstheme="minorHAnsi"/>
          <w:bCs/>
          <w:sz w:val="22"/>
          <w:szCs w:val="22"/>
        </w:rPr>
      </w:pPr>
      <w:r w:rsidRPr="00194A41">
        <w:rPr>
          <w:rFonts w:asciiTheme="minorHAnsi" w:hAnsiTheme="minorHAnsi" w:cstheme="minorHAnsi"/>
          <w:bCs/>
          <w:sz w:val="22"/>
          <w:szCs w:val="22"/>
        </w:rPr>
        <w:t xml:space="preserve">Maintain accurate records of induction, ongoing </w:t>
      </w:r>
      <w:r w:rsidR="001E5034" w:rsidRPr="00194A41">
        <w:rPr>
          <w:rFonts w:asciiTheme="minorHAnsi" w:hAnsiTheme="minorHAnsi" w:cstheme="minorHAnsi"/>
          <w:bCs/>
          <w:sz w:val="22"/>
          <w:szCs w:val="22"/>
        </w:rPr>
        <w:t>training,</w:t>
      </w:r>
      <w:r w:rsidRPr="00194A41">
        <w:rPr>
          <w:rFonts w:asciiTheme="minorHAnsi" w:hAnsiTheme="minorHAnsi" w:cstheme="minorHAnsi"/>
          <w:bCs/>
          <w:sz w:val="22"/>
          <w:szCs w:val="22"/>
        </w:rPr>
        <w:t xml:space="preserve"> and continual professional development (CPD) relating to safeguarding.  </w:t>
      </w:r>
    </w:p>
    <w:p w14:paraId="314A533C" w14:textId="0D40E643" w:rsidR="00756BA7" w:rsidRPr="00194A41" w:rsidRDefault="00756BA7" w:rsidP="00F94AD3">
      <w:pPr>
        <w:pStyle w:val="Heading2"/>
        <w:rPr>
          <w:rFonts w:eastAsia="Calibri"/>
        </w:rPr>
      </w:pPr>
      <w:bookmarkStart w:id="196" w:name="_Toc204075141"/>
      <w:r w:rsidRPr="00194A41">
        <w:rPr>
          <w:rFonts w:eastAsia="Calibri"/>
        </w:rPr>
        <w:t>A</w:t>
      </w:r>
      <w:r w:rsidR="001B4A25" w:rsidRPr="00194A41">
        <w:rPr>
          <w:rFonts w:eastAsia="Calibri"/>
        </w:rPr>
        <w:t>wareness raising</w:t>
      </w:r>
      <w:r w:rsidRPr="00194A41">
        <w:rPr>
          <w:rFonts w:eastAsia="Calibri"/>
        </w:rPr>
        <w:t>:</w:t>
      </w:r>
      <w:bookmarkEnd w:id="196"/>
    </w:p>
    <w:p w14:paraId="30303E6C" w14:textId="4A29B61B" w:rsidR="00756BA7" w:rsidRPr="00194A41" w:rsidRDefault="00756BA7" w:rsidP="0074358A">
      <w:pPr>
        <w:pStyle w:val="ListParagraph"/>
        <w:numPr>
          <w:ilvl w:val="0"/>
          <w:numId w:val="6"/>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Ensure </w:t>
      </w:r>
      <w:r w:rsidR="000A45F5" w:rsidRPr="00194A41">
        <w:rPr>
          <w:rFonts w:asciiTheme="minorHAnsi" w:eastAsia="Calibri" w:hAnsiTheme="minorHAnsi" w:cstheme="minorHAnsi"/>
          <w:sz w:val="22"/>
          <w:szCs w:val="22"/>
        </w:rPr>
        <w:t>the</w:t>
      </w:r>
      <w:r w:rsidR="00CC4815" w:rsidRPr="00194A41">
        <w:rPr>
          <w:rFonts w:asciiTheme="minorHAnsi" w:eastAsia="Calibri" w:hAnsiTheme="minorHAnsi" w:cstheme="minorHAnsi"/>
          <w:sz w:val="22"/>
          <w:szCs w:val="22"/>
        </w:rPr>
        <w:t xml:space="preserve"> </w:t>
      </w:r>
      <w:r w:rsidRPr="00194A41">
        <w:rPr>
          <w:rFonts w:asciiTheme="minorHAnsi" w:eastAsia="Calibri" w:hAnsiTheme="minorHAnsi" w:cstheme="minorHAnsi"/>
          <w:sz w:val="22"/>
          <w:szCs w:val="22"/>
        </w:rPr>
        <w:t xml:space="preserve">school’s child protection policies are known, </w:t>
      </w:r>
      <w:r w:rsidR="001E5034" w:rsidRPr="00194A41">
        <w:rPr>
          <w:rFonts w:asciiTheme="minorHAnsi" w:eastAsia="Calibri" w:hAnsiTheme="minorHAnsi" w:cstheme="minorHAnsi"/>
          <w:sz w:val="22"/>
          <w:szCs w:val="22"/>
        </w:rPr>
        <w:t>understood</w:t>
      </w:r>
      <w:r w:rsidR="00684BA0" w:rsidRPr="00194A41">
        <w:rPr>
          <w:rFonts w:asciiTheme="minorHAnsi" w:eastAsia="Calibri" w:hAnsiTheme="minorHAnsi" w:cstheme="minorHAnsi"/>
          <w:sz w:val="22"/>
          <w:szCs w:val="22"/>
        </w:rPr>
        <w:t xml:space="preserve"> </w:t>
      </w:r>
      <w:r w:rsidRPr="00194A41">
        <w:rPr>
          <w:rFonts w:asciiTheme="minorHAnsi" w:eastAsia="Calibri" w:hAnsiTheme="minorHAnsi" w:cstheme="minorHAnsi"/>
          <w:sz w:val="22"/>
          <w:szCs w:val="22"/>
        </w:rPr>
        <w:t xml:space="preserve">appropriately.  </w:t>
      </w:r>
    </w:p>
    <w:p w14:paraId="6FDD699B" w14:textId="0444748D" w:rsidR="00281B6F" w:rsidRPr="00194A41" w:rsidRDefault="00281B6F" w:rsidP="0074358A">
      <w:pPr>
        <w:pStyle w:val="ListParagraph"/>
        <w:numPr>
          <w:ilvl w:val="0"/>
          <w:numId w:val="6"/>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Ensure that practitioners are supported and confident to implement the setting’s safeguarding policy and procedures on an ongoing basis</w:t>
      </w:r>
    </w:p>
    <w:p w14:paraId="776536EB" w14:textId="73281E88" w:rsidR="00756BA7" w:rsidRPr="00194A41" w:rsidRDefault="00756BA7" w:rsidP="0074358A">
      <w:pPr>
        <w:pStyle w:val="ListParagraph"/>
        <w:numPr>
          <w:ilvl w:val="0"/>
          <w:numId w:val="6"/>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Ensure </w:t>
      </w:r>
      <w:r w:rsidR="000A45F5" w:rsidRPr="00194A41">
        <w:rPr>
          <w:rFonts w:asciiTheme="minorHAnsi" w:eastAsia="Calibri" w:hAnsiTheme="minorHAnsi" w:cstheme="minorHAnsi"/>
          <w:sz w:val="22"/>
          <w:szCs w:val="22"/>
        </w:rPr>
        <w:t>the</w:t>
      </w:r>
      <w:r w:rsidRPr="00194A41">
        <w:rPr>
          <w:rFonts w:asciiTheme="minorHAnsi" w:eastAsia="Calibri" w:hAnsiTheme="minorHAnsi" w:cstheme="minorHAnsi"/>
          <w:sz w:val="22"/>
          <w:szCs w:val="22"/>
        </w:rPr>
        <w:t xml:space="preserve"> school’s safeguarding policy is reviewed annually (as a minimum) and the procedures and implementation are updated and reviewed regularly, and work with </w:t>
      </w:r>
      <w:r w:rsidR="00341A93" w:rsidRPr="00194A41">
        <w:rPr>
          <w:rFonts w:asciiTheme="minorHAnsi" w:eastAsia="Calibri" w:hAnsiTheme="minorHAnsi" w:cstheme="minorHAnsi"/>
          <w:sz w:val="22"/>
          <w:szCs w:val="22"/>
        </w:rPr>
        <w:t xml:space="preserve">local </w:t>
      </w:r>
      <w:r w:rsidRPr="00194A41">
        <w:rPr>
          <w:rFonts w:asciiTheme="minorHAnsi" w:eastAsia="Calibri" w:hAnsiTheme="minorHAnsi" w:cstheme="minorHAnsi"/>
          <w:sz w:val="22"/>
          <w:szCs w:val="22"/>
        </w:rPr>
        <w:t xml:space="preserve">governing bodies regarding this. </w:t>
      </w:r>
    </w:p>
    <w:p w14:paraId="00F8D73A" w14:textId="49C17DF7" w:rsidR="00756BA7" w:rsidRPr="00194A41" w:rsidRDefault="00756BA7" w:rsidP="0074358A">
      <w:pPr>
        <w:pStyle w:val="ListParagraph"/>
        <w:numPr>
          <w:ilvl w:val="0"/>
          <w:numId w:val="6"/>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Ensure </w:t>
      </w:r>
      <w:r w:rsidR="003B1247" w:rsidRPr="00194A41">
        <w:rPr>
          <w:rFonts w:asciiTheme="minorHAnsi" w:eastAsia="Calibri" w:hAnsiTheme="minorHAnsi" w:cstheme="minorHAnsi"/>
          <w:sz w:val="22"/>
          <w:szCs w:val="22"/>
        </w:rPr>
        <w:t>the</w:t>
      </w:r>
      <w:r w:rsidRPr="00194A41">
        <w:rPr>
          <w:rFonts w:asciiTheme="minorHAnsi" w:eastAsia="Calibri" w:hAnsiTheme="minorHAnsi" w:cstheme="minorHAnsi"/>
          <w:sz w:val="22"/>
          <w:szCs w:val="22"/>
        </w:rPr>
        <w:t xml:space="preserve"> safeguarding policy is available publicly and parents </w:t>
      </w:r>
      <w:r w:rsidR="001E5034" w:rsidRPr="00194A41">
        <w:rPr>
          <w:rFonts w:asciiTheme="minorHAnsi" w:eastAsia="Calibri" w:hAnsiTheme="minorHAnsi" w:cstheme="minorHAnsi"/>
          <w:sz w:val="22"/>
          <w:szCs w:val="22"/>
        </w:rPr>
        <w:t>know</w:t>
      </w:r>
      <w:r w:rsidRPr="00194A41">
        <w:rPr>
          <w:rFonts w:asciiTheme="minorHAnsi" w:eastAsia="Calibri" w:hAnsiTheme="minorHAnsi" w:cstheme="minorHAnsi"/>
          <w:sz w:val="22"/>
          <w:szCs w:val="22"/>
        </w:rPr>
        <w:t xml:space="preserve"> referrals about suspected abuse or neglect may be made and the role of the school i</w:t>
      </w:r>
      <w:r w:rsidR="007008ED" w:rsidRPr="00194A41">
        <w:rPr>
          <w:rFonts w:asciiTheme="minorHAnsi" w:eastAsia="Calibri" w:hAnsiTheme="minorHAnsi" w:cstheme="minorHAnsi"/>
          <w:sz w:val="22"/>
          <w:szCs w:val="22"/>
        </w:rPr>
        <w:t>n this</w:t>
      </w:r>
      <w:r w:rsidR="000B7134" w:rsidRPr="00194A41">
        <w:rPr>
          <w:rFonts w:asciiTheme="minorHAnsi" w:eastAsia="Calibri" w:hAnsiTheme="minorHAnsi" w:cstheme="minorHAnsi"/>
          <w:sz w:val="22"/>
          <w:szCs w:val="22"/>
        </w:rPr>
        <w:t>.</w:t>
      </w:r>
    </w:p>
    <w:p w14:paraId="791EE2AD" w14:textId="179943DB" w:rsidR="00B70853" w:rsidRPr="00194A41" w:rsidRDefault="00B70853" w:rsidP="0074358A">
      <w:pPr>
        <w:pStyle w:val="ListParagraph"/>
        <w:numPr>
          <w:ilvl w:val="0"/>
          <w:numId w:val="6"/>
        </w:numPr>
        <w:autoSpaceDE w:val="0"/>
        <w:autoSpaceDN w:val="0"/>
        <w:adjustRightInd w:val="0"/>
        <w:jc w:val="both"/>
        <w:rPr>
          <w:rFonts w:asciiTheme="minorHAnsi" w:hAnsiTheme="minorHAnsi" w:cstheme="minorHAnsi"/>
          <w:sz w:val="22"/>
          <w:szCs w:val="22"/>
        </w:rPr>
      </w:pPr>
      <w:bookmarkStart w:id="197" w:name="_Hlk139375272"/>
      <w:r w:rsidRPr="00194A41">
        <w:rPr>
          <w:rFonts w:asciiTheme="minorHAnsi" w:hAnsiTheme="minorHAnsi" w:cstheme="minorHAnsi"/>
          <w:sz w:val="22"/>
          <w:szCs w:val="22"/>
        </w:rPr>
        <w:t xml:space="preserve">Ensure that all staff are aware of the school’s policy on ICT and </w:t>
      </w:r>
      <w:proofErr w:type="gramStart"/>
      <w:r w:rsidRPr="00194A41">
        <w:rPr>
          <w:rFonts w:asciiTheme="minorHAnsi" w:hAnsiTheme="minorHAnsi" w:cstheme="minorHAnsi"/>
          <w:sz w:val="22"/>
          <w:szCs w:val="22"/>
        </w:rPr>
        <w:t>have an understanding of</w:t>
      </w:r>
      <w:proofErr w:type="gramEnd"/>
      <w:r w:rsidRPr="00194A41">
        <w:rPr>
          <w:rFonts w:asciiTheme="minorHAnsi" w:hAnsiTheme="minorHAnsi" w:cstheme="minorHAnsi"/>
          <w:sz w:val="22"/>
          <w:szCs w:val="22"/>
        </w:rPr>
        <w:t xml:space="preserve"> the expectations, applicable roles and responsibilities in relation to filtering and monitoring.</w:t>
      </w:r>
    </w:p>
    <w:p w14:paraId="6188D524" w14:textId="0DCE5170" w:rsidR="00756BA7" w:rsidRPr="00194A41" w:rsidRDefault="00756BA7" w:rsidP="00F94AD3">
      <w:pPr>
        <w:pStyle w:val="Heading2"/>
        <w:rPr>
          <w:rFonts w:eastAsia="Calibri"/>
        </w:rPr>
      </w:pPr>
      <w:bookmarkStart w:id="198" w:name="_Toc204075142"/>
      <w:bookmarkEnd w:id="197"/>
      <w:r w:rsidRPr="00194A41">
        <w:rPr>
          <w:rFonts w:eastAsia="Calibri"/>
        </w:rPr>
        <w:lastRenderedPageBreak/>
        <w:t>Q</w:t>
      </w:r>
      <w:r w:rsidR="001B4A25" w:rsidRPr="00194A41">
        <w:rPr>
          <w:rFonts w:eastAsia="Calibri"/>
        </w:rPr>
        <w:t>uality assurance</w:t>
      </w:r>
      <w:r w:rsidRPr="00194A41">
        <w:rPr>
          <w:rFonts w:eastAsia="Calibri"/>
        </w:rPr>
        <w:t>:</w:t>
      </w:r>
      <w:bookmarkEnd w:id="198"/>
    </w:p>
    <w:p w14:paraId="10B5F436" w14:textId="77777777" w:rsidR="00274D58" w:rsidRPr="00194A41" w:rsidRDefault="00274D58" w:rsidP="0074358A">
      <w:pPr>
        <w:pStyle w:val="Default"/>
        <w:numPr>
          <w:ilvl w:val="0"/>
          <w:numId w:val="7"/>
        </w:numPr>
        <w:jc w:val="both"/>
        <w:rPr>
          <w:rFonts w:asciiTheme="minorHAnsi" w:hAnsiTheme="minorHAnsi" w:cstheme="minorHAnsi"/>
          <w:color w:val="auto"/>
          <w:sz w:val="22"/>
          <w:szCs w:val="22"/>
        </w:rPr>
      </w:pPr>
      <w:bookmarkStart w:id="199" w:name="_Hlk139375300"/>
      <w:r w:rsidRPr="00194A41">
        <w:rPr>
          <w:rFonts w:asciiTheme="minorHAnsi" w:hAnsiTheme="minorHAnsi" w:cstheme="minorHAnsi"/>
          <w:color w:val="auto"/>
          <w:sz w:val="22"/>
          <w:szCs w:val="22"/>
        </w:rPr>
        <w:t xml:space="preserve">The designated safeguarding lead should take </w:t>
      </w:r>
      <w:r w:rsidRPr="00194A41">
        <w:rPr>
          <w:rFonts w:asciiTheme="minorHAnsi" w:hAnsiTheme="minorHAnsi" w:cstheme="minorHAnsi"/>
          <w:b/>
          <w:bCs/>
          <w:color w:val="auto"/>
          <w:sz w:val="22"/>
          <w:szCs w:val="22"/>
        </w:rPr>
        <w:t xml:space="preserve">lead responsibility </w:t>
      </w:r>
      <w:r w:rsidRPr="00194A41">
        <w:rPr>
          <w:rFonts w:asciiTheme="minorHAnsi" w:hAnsiTheme="minorHAnsi" w:cstheme="minorHAnsi"/>
          <w:color w:val="auto"/>
          <w:sz w:val="22"/>
          <w:szCs w:val="22"/>
        </w:rPr>
        <w:t xml:space="preserve">for safeguarding and child protection (including online safety and understanding the filtering and monitoring systems and processes in place) </w:t>
      </w:r>
    </w:p>
    <w:bookmarkEnd w:id="199"/>
    <w:p w14:paraId="2C9D760F" w14:textId="52620FC4" w:rsidR="00756BA7" w:rsidRPr="00194A41" w:rsidRDefault="00756BA7" w:rsidP="00B84BC0">
      <w:pPr>
        <w:pStyle w:val="ListParagraph"/>
        <w:numPr>
          <w:ilvl w:val="0"/>
          <w:numId w:val="7"/>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Monitor the implementation of and compliance with policy and procedures, including</w:t>
      </w:r>
      <w:r w:rsidR="001E0FE8" w:rsidRPr="00194A41">
        <w:rPr>
          <w:rFonts w:asciiTheme="minorHAnsi" w:eastAsia="Calibri" w:hAnsiTheme="minorHAnsi" w:cstheme="minorHAnsi"/>
          <w:sz w:val="22"/>
          <w:szCs w:val="22"/>
        </w:rPr>
        <w:t xml:space="preserve"> </w:t>
      </w:r>
      <w:r w:rsidR="000B7134" w:rsidRPr="00194A41">
        <w:rPr>
          <w:rFonts w:asciiTheme="minorHAnsi" w:eastAsia="Calibri" w:hAnsiTheme="minorHAnsi" w:cstheme="minorHAnsi"/>
          <w:sz w:val="22"/>
          <w:szCs w:val="22"/>
        </w:rPr>
        <w:t>pe</w:t>
      </w:r>
      <w:r w:rsidRPr="00194A41">
        <w:rPr>
          <w:rFonts w:asciiTheme="minorHAnsi" w:eastAsia="Calibri" w:hAnsiTheme="minorHAnsi" w:cstheme="minorHAnsi"/>
          <w:sz w:val="22"/>
          <w:szCs w:val="22"/>
        </w:rPr>
        <w:t xml:space="preserve">riodic audits of </w:t>
      </w:r>
      <w:r w:rsidR="00581D67" w:rsidRPr="00194A41">
        <w:rPr>
          <w:rFonts w:asciiTheme="minorHAnsi" w:eastAsia="Calibri" w:hAnsiTheme="minorHAnsi" w:cstheme="minorHAnsi"/>
          <w:sz w:val="22"/>
          <w:szCs w:val="22"/>
        </w:rPr>
        <w:t>s</w:t>
      </w:r>
      <w:r w:rsidRPr="00194A41">
        <w:rPr>
          <w:rFonts w:asciiTheme="minorHAnsi" w:eastAsia="Calibri" w:hAnsiTheme="minorHAnsi" w:cstheme="minorHAnsi"/>
          <w:sz w:val="22"/>
          <w:szCs w:val="22"/>
        </w:rPr>
        <w:t>afeguarding and welfare concerns files (at a minimum once a year).</w:t>
      </w:r>
    </w:p>
    <w:p w14:paraId="7D7735A8" w14:textId="12D306DA" w:rsidR="00756BA7" w:rsidRPr="00194A41" w:rsidRDefault="00CC4815" w:rsidP="0074358A">
      <w:pPr>
        <w:pStyle w:val="ListParagraph"/>
        <w:numPr>
          <w:ilvl w:val="0"/>
          <w:numId w:val="7"/>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C</w:t>
      </w:r>
      <w:r w:rsidR="00756BA7" w:rsidRPr="00194A41">
        <w:rPr>
          <w:rFonts w:asciiTheme="minorHAnsi" w:eastAsia="Calibri" w:hAnsiTheme="minorHAnsi" w:cstheme="minorHAnsi"/>
          <w:sz w:val="22"/>
          <w:szCs w:val="22"/>
        </w:rPr>
        <w:t xml:space="preserve">omplete the </w:t>
      </w:r>
      <w:r w:rsidR="001B5DA5" w:rsidRPr="00194A41">
        <w:rPr>
          <w:rFonts w:asciiTheme="minorHAnsi" w:eastAsia="Calibri" w:hAnsiTheme="minorHAnsi" w:cstheme="minorHAnsi"/>
          <w:sz w:val="22"/>
          <w:szCs w:val="22"/>
        </w:rPr>
        <w:t>157/</w:t>
      </w:r>
      <w:r w:rsidR="001E5034" w:rsidRPr="00194A41">
        <w:rPr>
          <w:rFonts w:asciiTheme="minorHAnsi" w:eastAsia="Calibri" w:hAnsiTheme="minorHAnsi" w:cstheme="minorHAnsi"/>
          <w:sz w:val="22"/>
          <w:szCs w:val="22"/>
        </w:rPr>
        <w:t>175</w:t>
      </w:r>
      <w:r w:rsidR="001B5DA5" w:rsidRPr="00194A41">
        <w:rPr>
          <w:rFonts w:asciiTheme="minorHAnsi" w:eastAsia="Calibri" w:hAnsiTheme="minorHAnsi" w:cstheme="minorHAnsi"/>
          <w:sz w:val="22"/>
          <w:szCs w:val="22"/>
        </w:rPr>
        <w:t xml:space="preserve"> annual safeguarding report and submit to the Local Authority </w:t>
      </w:r>
    </w:p>
    <w:p w14:paraId="328403BC" w14:textId="26BE68A4" w:rsidR="00756BA7" w:rsidRPr="00194A41" w:rsidRDefault="00756BA7" w:rsidP="0074358A">
      <w:pPr>
        <w:pStyle w:val="ListParagraph"/>
        <w:numPr>
          <w:ilvl w:val="0"/>
          <w:numId w:val="7"/>
        </w:numPr>
        <w:spacing w:before="40" w:after="40"/>
        <w:jc w:val="both"/>
        <w:rPr>
          <w:rFonts w:asciiTheme="minorHAnsi" w:hAnsiTheme="minorHAnsi" w:cstheme="minorHAnsi"/>
          <w:bCs/>
          <w:sz w:val="22"/>
          <w:szCs w:val="22"/>
        </w:rPr>
      </w:pPr>
      <w:r w:rsidRPr="00194A41">
        <w:rPr>
          <w:rFonts w:asciiTheme="minorHAnsi" w:hAnsiTheme="minorHAnsi" w:cstheme="minorHAnsi"/>
          <w:bCs/>
          <w:sz w:val="22"/>
          <w:szCs w:val="22"/>
        </w:rPr>
        <w:t xml:space="preserve">Provide regular reports, to the </w:t>
      </w:r>
      <w:r w:rsidR="008162D8" w:rsidRPr="00194A41">
        <w:rPr>
          <w:rFonts w:asciiTheme="minorHAnsi" w:hAnsiTheme="minorHAnsi" w:cstheme="minorHAnsi"/>
          <w:bCs/>
          <w:sz w:val="22"/>
          <w:szCs w:val="22"/>
        </w:rPr>
        <w:t xml:space="preserve">Local </w:t>
      </w:r>
      <w:r w:rsidR="00581D67" w:rsidRPr="00194A41">
        <w:rPr>
          <w:rFonts w:asciiTheme="minorHAnsi" w:hAnsiTheme="minorHAnsi" w:cstheme="minorHAnsi"/>
          <w:bCs/>
          <w:sz w:val="22"/>
          <w:szCs w:val="22"/>
        </w:rPr>
        <w:t>G</w:t>
      </w:r>
      <w:r w:rsidRPr="00194A41">
        <w:rPr>
          <w:rFonts w:asciiTheme="minorHAnsi" w:hAnsiTheme="minorHAnsi" w:cstheme="minorHAnsi"/>
          <w:bCs/>
          <w:sz w:val="22"/>
          <w:szCs w:val="22"/>
        </w:rPr>
        <w:t xml:space="preserve">overning </w:t>
      </w:r>
      <w:r w:rsidR="00581D67" w:rsidRPr="00194A41">
        <w:rPr>
          <w:rFonts w:asciiTheme="minorHAnsi" w:hAnsiTheme="minorHAnsi" w:cstheme="minorHAnsi"/>
          <w:bCs/>
          <w:sz w:val="22"/>
          <w:szCs w:val="22"/>
        </w:rPr>
        <w:t>B</w:t>
      </w:r>
      <w:r w:rsidRPr="00194A41">
        <w:rPr>
          <w:rFonts w:asciiTheme="minorHAnsi" w:hAnsiTheme="minorHAnsi" w:cstheme="minorHAnsi"/>
          <w:bCs/>
          <w:sz w:val="22"/>
          <w:szCs w:val="22"/>
        </w:rPr>
        <w:t xml:space="preserve">ody detailing changes and reviews to policy, training undertaken by staff members and the number of children with child protection plans and other relevant data.  </w:t>
      </w:r>
    </w:p>
    <w:p w14:paraId="2492890E" w14:textId="2DA877DB" w:rsidR="00756BA7" w:rsidRPr="00194A41" w:rsidRDefault="00756BA7" w:rsidP="0074358A">
      <w:pPr>
        <w:pStyle w:val="ListParagraph"/>
        <w:numPr>
          <w:ilvl w:val="0"/>
          <w:numId w:val="7"/>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Take lead responsibility for remedying any deficiencies and weaknesses identified in </w:t>
      </w:r>
      <w:r w:rsidR="00581D67" w:rsidRPr="00194A41">
        <w:rPr>
          <w:rFonts w:asciiTheme="minorHAnsi" w:eastAsia="Calibri" w:hAnsiTheme="minorHAnsi" w:cstheme="minorHAnsi"/>
          <w:sz w:val="22"/>
          <w:szCs w:val="22"/>
        </w:rPr>
        <w:t>s</w:t>
      </w:r>
      <w:r w:rsidRPr="00194A41">
        <w:rPr>
          <w:rFonts w:asciiTheme="minorHAnsi" w:eastAsia="Calibri" w:hAnsiTheme="minorHAnsi" w:cstheme="minorHAnsi"/>
          <w:sz w:val="22"/>
          <w:szCs w:val="22"/>
        </w:rPr>
        <w:t xml:space="preserve">afeguarding arrangements. </w:t>
      </w:r>
    </w:p>
    <w:p w14:paraId="6E227502" w14:textId="5053D67A" w:rsidR="00F94AD3" w:rsidRPr="00194A41" w:rsidRDefault="00F94AD3">
      <w:pPr>
        <w:rPr>
          <w:rFonts w:ascii="Calibri" w:eastAsia="Calibri" w:hAnsi="Calibri" w:cstheme="majorBidi"/>
          <w:b/>
          <w:bCs/>
          <w:sz w:val="20"/>
          <w:szCs w:val="26"/>
        </w:rPr>
      </w:pPr>
    </w:p>
    <w:p w14:paraId="0B128E7D" w14:textId="4A851278" w:rsidR="000274E9" w:rsidRPr="00194A41" w:rsidRDefault="00756BA7" w:rsidP="00F94AD3">
      <w:pPr>
        <w:pStyle w:val="Heading2"/>
        <w:rPr>
          <w:rFonts w:eastAsia="Calibri"/>
        </w:rPr>
      </w:pPr>
      <w:bookmarkStart w:id="200" w:name="_Toc204075143"/>
      <w:r w:rsidRPr="00194A41">
        <w:rPr>
          <w:rFonts w:eastAsia="Calibri"/>
        </w:rPr>
        <w:t>S</w:t>
      </w:r>
      <w:r w:rsidR="001B4A25" w:rsidRPr="00194A41">
        <w:rPr>
          <w:rFonts w:eastAsia="Calibri"/>
        </w:rPr>
        <w:t>up</w:t>
      </w:r>
      <w:r w:rsidR="00CC4815" w:rsidRPr="00194A41">
        <w:rPr>
          <w:rFonts w:eastAsia="Calibri"/>
        </w:rPr>
        <w:t>port for staff</w:t>
      </w:r>
      <w:r w:rsidRPr="00194A41">
        <w:rPr>
          <w:rFonts w:eastAsia="Calibri"/>
        </w:rPr>
        <w:t>:</w:t>
      </w:r>
      <w:bookmarkEnd w:id="200"/>
      <w:r w:rsidRPr="00194A41">
        <w:rPr>
          <w:rFonts w:eastAsia="Calibri"/>
        </w:rPr>
        <w:t xml:space="preserve"> </w:t>
      </w:r>
    </w:p>
    <w:p w14:paraId="16881CD4" w14:textId="77777777" w:rsidR="006E675B" w:rsidRPr="00194A41" w:rsidRDefault="00756BA7" w:rsidP="00A74407">
      <w:pPr>
        <w:pStyle w:val="ListParagraph"/>
        <w:numPr>
          <w:ilvl w:val="0"/>
          <w:numId w:val="8"/>
        </w:numPr>
        <w:spacing w:after="200"/>
        <w:jc w:val="both"/>
        <w:rPr>
          <w:rFonts w:asciiTheme="minorHAnsi" w:hAnsiTheme="minorHAnsi" w:cstheme="minorHAnsi"/>
          <w:sz w:val="22"/>
          <w:szCs w:val="22"/>
        </w:rPr>
      </w:pPr>
      <w:r w:rsidRPr="00194A41">
        <w:rPr>
          <w:rFonts w:asciiTheme="minorHAnsi" w:hAnsiTheme="minorHAnsi" w:cstheme="minorHAnsi"/>
          <w:sz w:val="22"/>
          <w:szCs w:val="22"/>
        </w:rPr>
        <w:t>The school will have a framework for providing an opportunity to staff who are working directly with vulnerable young people</w:t>
      </w:r>
      <w:r w:rsidR="00CC4815" w:rsidRPr="00194A41">
        <w:rPr>
          <w:rFonts w:asciiTheme="minorHAnsi" w:hAnsiTheme="minorHAnsi" w:cstheme="minorHAnsi"/>
          <w:sz w:val="22"/>
          <w:szCs w:val="22"/>
        </w:rPr>
        <w:t xml:space="preserve"> </w:t>
      </w:r>
      <w:r w:rsidRPr="00194A41">
        <w:rPr>
          <w:rFonts w:asciiTheme="minorHAnsi" w:hAnsiTheme="minorHAnsi" w:cstheme="minorHAnsi"/>
          <w:sz w:val="22"/>
          <w:szCs w:val="22"/>
        </w:rPr>
        <w:t>to have regular access to an appropriate manager to talk through and reflect on their involvement with the child’s case.</w:t>
      </w:r>
      <w:r w:rsidR="00D62A85" w:rsidRPr="00194A41">
        <w:rPr>
          <w:rFonts w:asciiTheme="minorHAnsi" w:hAnsiTheme="minorHAnsi" w:cstheme="minorHAnsi"/>
          <w:sz w:val="22"/>
          <w:szCs w:val="22"/>
        </w:rPr>
        <w:t xml:space="preserve"> </w:t>
      </w:r>
    </w:p>
    <w:p w14:paraId="7B6366D5" w14:textId="4FA524AF" w:rsidR="00702EF8" w:rsidRPr="00702EF8" w:rsidRDefault="00497190" w:rsidP="00A74407">
      <w:pPr>
        <w:pStyle w:val="ListParagraph"/>
        <w:numPr>
          <w:ilvl w:val="0"/>
          <w:numId w:val="8"/>
        </w:numPr>
        <w:spacing w:after="200"/>
        <w:jc w:val="both"/>
        <w:rPr>
          <w:rFonts w:asciiTheme="minorHAnsi" w:hAnsiTheme="minorHAnsi" w:cstheme="minorHAnsi"/>
          <w:color w:val="000000" w:themeColor="text1"/>
          <w:sz w:val="22"/>
          <w:szCs w:val="22"/>
        </w:rPr>
      </w:pPr>
      <w:r w:rsidRPr="00194A41">
        <w:rPr>
          <w:rFonts w:asciiTheme="minorHAnsi" w:hAnsiTheme="minorHAnsi" w:cstheme="minorHAnsi"/>
          <w:sz w:val="22"/>
          <w:szCs w:val="22"/>
        </w:rPr>
        <w:t>The DSL m</w:t>
      </w:r>
      <w:r w:rsidR="009D5619" w:rsidRPr="00194A41">
        <w:rPr>
          <w:rFonts w:asciiTheme="minorHAnsi" w:hAnsiTheme="minorHAnsi" w:cstheme="minorHAnsi"/>
          <w:sz w:val="22"/>
          <w:szCs w:val="22"/>
        </w:rPr>
        <w:t xml:space="preserve">ust provide support, advice and guidance to all practitioners on an ongoing basis, and on any specific safeguarding issue required. </w:t>
      </w:r>
      <w:r w:rsidR="00702EF8" w:rsidRPr="00702EF8">
        <w:rPr>
          <w:rFonts w:asciiTheme="minorHAnsi" w:hAnsiTheme="minorHAnsi" w:cstheme="minorHAnsi"/>
          <w:color w:val="000000" w:themeColor="text1"/>
          <w:sz w:val="22"/>
          <w:szCs w:val="22"/>
        </w:rPr>
        <w:br w:type="page"/>
      </w:r>
    </w:p>
    <w:p w14:paraId="20B68037" w14:textId="6D06D7CA" w:rsidR="00933151" w:rsidRPr="004C0DF2" w:rsidRDefault="00756BA7" w:rsidP="00702EF8">
      <w:pPr>
        <w:pStyle w:val="Heading1"/>
        <w:rPr>
          <w:rFonts w:eastAsia="Calibri"/>
        </w:rPr>
      </w:pPr>
      <w:bookmarkStart w:id="201" w:name="_Toc204075144"/>
      <w:r w:rsidRPr="004C0DF2">
        <w:rPr>
          <w:rFonts w:eastAsia="Calibri"/>
        </w:rPr>
        <w:lastRenderedPageBreak/>
        <w:t>APPENDIX B:</w:t>
      </w:r>
      <w:bookmarkEnd w:id="201"/>
    </w:p>
    <w:p w14:paraId="0A6034EC" w14:textId="77777777" w:rsidR="000274E9" w:rsidRPr="004C0DF2" w:rsidRDefault="000274E9" w:rsidP="006F6BF5">
      <w:pPr>
        <w:ind w:left="720" w:hanging="720"/>
        <w:jc w:val="both"/>
        <w:rPr>
          <w:rFonts w:asciiTheme="minorHAnsi" w:hAnsiTheme="minorHAnsi" w:cstheme="minorHAnsi"/>
          <w:color w:val="000000" w:themeColor="text1"/>
        </w:rPr>
      </w:pPr>
    </w:p>
    <w:p w14:paraId="46E521A6" w14:textId="65DB8322" w:rsidR="00756BA7" w:rsidRPr="004C0DF2" w:rsidRDefault="00756BA7" w:rsidP="00702EF8">
      <w:pPr>
        <w:pStyle w:val="Heading1"/>
        <w:rPr>
          <w:rFonts w:eastAsia="Calibri"/>
        </w:rPr>
      </w:pPr>
      <w:bookmarkStart w:id="202" w:name="_Toc204075145"/>
      <w:r w:rsidRPr="004C0DF2">
        <w:rPr>
          <w:rFonts w:eastAsia="Calibri"/>
        </w:rPr>
        <w:t>S</w:t>
      </w:r>
      <w:r w:rsidR="00933151" w:rsidRPr="004C0DF2">
        <w:rPr>
          <w:rFonts w:eastAsia="Calibri"/>
        </w:rPr>
        <w:t xml:space="preserve">afeguarding </w:t>
      </w:r>
      <w:r w:rsidR="000274E9" w:rsidRPr="004C0DF2">
        <w:rPr>
          <w:rFonts w:eastAsia="Calibri"/>
        </w:rPr>
        <w:t>P</w:t>
      </w:r>
      <w:r w:rsidR="00933151" w:rsidRPr="004C0DF2">
        <w:rPr>
          <w:rFonts w:eastAsia="Calibri"/>
        </w:rPr>
        <w:t>rocedures</w:t>
      </w:r>
      <w:bookmarkEnd w:id="202"/>
      <w:r w:rsidR="00933151" w:rsidRPr="004C0DF2">
        <w:rPr>
          <w:rFonts w:eastAsia="Calibri"/>
        </w:rPr>
        <w:t xml:space="preserve"> </w:t>
      </w:r>
    </w:p>
    <w:p w14:paraId="3E4CD08C" w14:textId="77777777" w:rsidR="00933151" w:rsidRPr="004C0DF2" w:rsidRDefault="00933151" w:rsidP="006F6BF5">
      <w:pPr>
        <w:ind w:left="720" w:hanging="720"/>
        <w:jc w:val="both"/>
        <w:rPr>
          <w:rFonts w:asciiTheme="minorHAnsi" w:hAnsiTheme="minorHAnsi" w:cstheme="minorHAnsi"/>
          <w:color w:val="000000" w:themeColor="text1"/>
          <w:sz w:val="22"/>
          <w:szCs w:val="22"/>
        </w:rPr>
      </w:pPr>
    </w:p>
    <w:p w14:paraId="06027CF5" w14:textId="301DFE8A" w:rsidR="00756BA7" w:rsidRPr="004C0DF2" w:rsidRDefault="000274E9" w:rsidP="00702EF8">
      <w:pPr>
        <w:pStyle w:val="Heading2"/>
        <w:rPr>
          <w:rFonts w:asciiTheme="minorHAnsi" w:eastAsia="Calibri" w:hAnsiTheme="minorHAnsi" w:cstheme="minorHAnsi"/>
          <w:sz w:val="22"/>
          <w:szCs w:val="22"/>
        </w:rPr>
      </w:pPr>
      <w:bookmarkStart w:id="203" w:name="_Toc204075146"/>
      <w:r w:rsidRPr="004C0DF2">
        <w:rPr>
          <w:rFonts w:eastAsia="Calibri"/>
        </w:rPr>
        <w:t>Definitions</w:t>
      </w:r>
      <w:r w:rsidR="00756BA7" w:rsidRPr="004C0DF2">
        <w:rPr>
          <w:rFonts w:eastAsia="Calibri"/>
        </w:rPr>
        <w:t>:</w:t>
      </w:r>
      <w:bookmarkEnd w:id="203"/>
    </w:p>
    <w:p w14:paraId="288086F7" w14:textId="416B9276" w:rsidR="00756BA7" w:rsidRPr="004C0DF2" w:rsidRDefault="00756BA7"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 xml:space="preserve">Abuse: </w:t>
      </w:r>
      <w:r w:rsidRPr="004C0DF2">
        <w:rPr>
          <w:rFonts w:asciiTheme="minorHAnsi" w:eastAsia="Calibri" w:hAnsiTheme="minorHAnsi" w:cstheme="minorHAns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4C0DF2">
        <w:rPr>
          <w:rFonts w:asciiTheme="minorHAnsi" w:eastAsia="Calibri" w:hAnsiTheme="minorHAnsi" w:cstheme="minorHAnsi"/>
          <w:sz w:val="22"/>
          <w:szCs w:val="22"/>
        </w:rPr>
        <w:t>e.g.,</w:t>
      </w:r>
      <w:r w:rsidRPr="004C0DF2">
        <w:rPr>
          <w:rFonts w:asciiTheme="minorHAnsi" w:eastAsia="Calibri" w:hAnsiTheme="minorHAnsi" w:cstheme="minorHAnsi"/>
          <w:sz w:val="22"/>
          <w:szCs w:val="22"/>
        </w:rPr>
        <w:t xml:space="preserve"> via the internet). They may be abused by an adult or adults or another child or children</w:t>
      </w:r>
      <w:r w:rsidRPr="004C0DF2">
        <w:rPr>
          <w:rFonts w:asciiTheme="minorHAnsi" w:eastAsia="Calibri" w:hAnsiTheme="minorHAnsi" w:cstheme="minorHAnsi"/>
          <w:b/>
          <w:sz w:val="22"/>
          <w:szCs w:val="22"/>
        </w:rPr>
        <w:t>.</w:t>
      </w:r>
    </w:p>
    <w:p w14:paraId="65C681E7" w14:textId="77777777" w:rsidR="00756BA7" w:rsidRPr="004C0DF2" w:rsidRDefault="00756BA7" w:rsidP="006F6BF5">
      <w:pPr>
        <w:jc w:val="both"/>
        <w:rPr>
          <w:rFonts w:asciiTheme="minorHAnsi" w:eastAsia="Calibri" w:hAnsiTheme="minorHAnsi" w:cstheme="minorHAnsi"/>
          <w:sz w:val="22"/>
          <w:szCs w:val="22"/>
        </w:rPr>
      </w:pPr>
    </w:p>
    <w:p w14:paraId="0B726266" w14:textId="610049B0" w:rsidR="00756BA7" w:rsidRPr="004C0DF2" w:rsidRDefault="00756BA7"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 xml:space="preserve">Children </w:t>
      </w:r>
      <w:r w:rsidRPr="004C0DF2">
        <w:rPr>
          <w:rFonts w:asciiTheme="minorHAnsi" w:eastAsia="Calibri" w:hAnsiTheme="minorHAnsi" w:cstheme="minorHAnsi"/>
          <w:sz w:val="22"/>
          <w:szCs w:val="22"/>
        </w:rPr>
        <w:t>are</w:t>
      </w:r>
      <w:r w:rsidRPr="004C0DF2">
        <w:rPr>
          <w:rFonts w:asciiTheme="minorHAnsi" w:eastAsia="Calibri" w:hAnsiTheme="minorHAnsi" w:cstheme="minorHAnsi"/>
          <w:b/>
          <w:sz w:val="22"/>
          <w:szCs w:val="22"/>
        </w:rPr>
        <w:t xml:space="preserve"> </w:t>
      </w:r>
      <w:r w:rsidRPr="004C0DF2">
        <w:rPr>
          <w:rFonts w:asciiTheme="minorHAnsi" w:eastAsia="Calibri" w:hAnsiTheme="minorHAnsi" w:cstheme="minorHAnsi"/>
          <w:sz w:val="22"/>
          <w:szCs w:val="22"/>
        </w:rPr>
        <w:t>any people who have not yet reached their 18</w:t>
      </w:r>
      <w:r w:rsidRPr="004C0DF2">
        <w:rPr>
          <w:rFonts w:asciiTheme="minorHAnsi" w:eastAsia="Calibri" w:hAnsiTheme="minorHAnsi" w:cstheme="minorHAnsi"/>
          <w:sz w:val="22"/>
          <w:szCs w:val="22"/>
          <w:vertAlign w:val="superscript"/>
        </w:rPr>
        <w:t>th</w:t>
      </w:r>
      <w:r w:rsidRPr="004C0DF2">
        <w:rPr>
          <w:rFonts w:asciiTheme="minorHAnsi" w:eastAsia="Calibri" w:hAnsiTheme="minorHAnsi" w:cstheme="minorHAnsi"/>
          <w:sz w:val="22"/>
          <w:szCs w:val="22"/>
        </w:rPr>
        <w:t xml:space="preserve"> birthday; a 16-year-old, whether living independently, in further education, in the armed forces or in hospital, is a child and is entitled to the same protection and services as anyone younger. KCSIE now applies to providers of post 16 education as set out Education and Training (Welfare of Children) Act 2021</w:t>
      </w:r>
      <w:r w:rsidR="000274E9" w:rsidRPr="004C0DF2">
        <w:rPr>
          <w:rFonts w:asciiTheme="minorHAnsi" w:eastAsia="Calibri" w:hAnsiTheme="minorHAnsi" w:cstheme="minorHAnsi"/>
          <w:sz w:val="22"/>
          <w:szCs w:val="22"/>
        </w:rPr>
        <w:t>.</w:t>
      </w:r>
    </w:p>
    <w:p w14:paraId="3E35909D" w14:textId="77777777" w:rsidR="00756BA7" w:rsidRPr="004C0DF2" w:rsidRDefault="00756BA7" w:rsidP="006F6BF5">
      <w:pPr>
        <w:jc w:val="both"/>
        <w:rPr>
          <w:rFonts w:asciiTheme="minorHAnsi" w:eastAsia="Calibri" w:hAnsiTheme="minorHAnsi" w:cstheme="minorHAnsi"/>
          <w:sz w:val="22"/>
          <w:szCs w:val="22"/>
        </w:rPr>
      </w:pPr>
    </w:p>
    <w:p w14:paraId="27F99B4C" w14:textId="6317BF4D" w:rsidR="00756BA7" w:rsidRPr="00BB407B" w:rsidRDefault="00756BA7"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 xml:space="preserve">Child protection </w:t>
      </w:r>
      <w:r w:rsidRPr="004C0DF2">
        <w:rPr>
          <w:rFonts w:asciiTheme="minorHAnsi" w:eastAsia="Calibri" w:hAnsiTheme="minorHAnsi" w:cstheme="minorHAnsi"/>
          <w:sz w:val="22"/>
          <w:szCs w:val="22"/>
        </w:rPr>
        <w:t xml:space="preserve">is part of safeguarding and promoting the welfare of children and refers to activity undertaken </w:t>
      </w:r>
      <w:r w:rsidRPr="00BB407B">
        <w:rPr>
          <w:rFonts w:asciiTheme="minorHAnsi" w:eastAsia="Calibri" w:hAnsiTheme="minorHAnsi" w:cstheme="minorHAnsi"/>
          <w:sz w:val="22"/>
          <w:szCs w:val="22"/>
        </w:rPr>
        <w:t>to protect specific children who are suffering, or likely to suffer, significant harm, or significant harm is suggested.</w:t>
      </w:r>
    </w:p>
    <w:p w14:paraId="2DC7784B" w14:textId="77777777" w:rsidR="00756BA7" w:rsidRPr="00B9440B" w:rsidRDefault="00756BA7" w:rsidP="006F6BF5">
      <w:pPr>
        <w:jc w:val="both"/>
        <w:rPr>
          <w:rFonts w:asciiTheme="minorHAnsi" w:eastAsia="Calibri" w:hAnsiTheme="minorHAnsi" w:cstheme="minorHAnsi"/>
          <w:color w:val="0070C0"/>
          <w:sz w:val="22"/>
          <w:szCs w:val="22"/>
        </w:rPr>
      </w:pPr>
    </w:p>
    <w:p w14:paraId="585EAC3D" w14:textId="42ECE075" w:rsidR="00756BA7" w:rsidRPr="00581AB5" w:rsidRDefault="00756BA7" w:rsidP="0074358A">
      <w:pPr>
        <w:pStyle w:val="ListParagraph"/>
        <w:numPr>
          <w:ilvl w:val="0"/>
          <w:numId w:val="9"/>
        </w:numPr>
        <w:jc w:val="both"/>
        <w:rPr>
          <w:rFonts w:asciiTheme="minorHAnsi" w:eastAsia="Calibri" w:hAnsiTheme="minorHAnsi" w:cstheme="minorHAnsi"/>
          <w:sz w:val="22"/>
          <w:szCs w:val="22"/>
        </w:rPr>
      </w:pPr>
      <w:bookmarkStart w:id="204" w:name="_Hlk156810172"/>
      <w:r w:rsidRPr="00581AB5">
        <w:rPr>
          <w:rFonts w:asciiTheme="minorHAnsi" w:eastAsia="Calibri" w:hAnsiTheme="minorHAnsi" w:cstheme="minorHAnsi"/>
          <w:b/>
          <w:sz w:val="22"/>
          <w:szCs w:val="22"/>
        </w:rPr>
        <w:t xml:space="preserve">Early </w:t>
      </w:r>
      <w:r w:rsidR="007008ED" w:rsidRPr="00581AB5">
        <w:rPr>
          <w:rFonts w:asciiTheme="minorHAnsi" w:eastAsia="Calibri" w:hAnsiTheme="minorHAnsi" w:cstheme="minorHAnsi"/>
          <w:b/>
          <w:sz w:val="22"/>
          <w:szCs w:val="22"/>
        </w:rPr>
        <w:t>H</w:t>
      </w:r>
      <w:r w:rsidRPr="00581AB5">
        <w:rPr>
          <w:rFonts w:asciiTheme="minorHAnsi" w:eastAsia="Calibri" w:hAnsiTheme="minorHAnsi" w:cstheme="minorHAnsi"/>
          <w:b/>
          <w:sz w:val="22"/>
          <w:szCs w:val="22"/>
        </w:rPr>
        <w:t>elp</w:t>
      </w:r>
      <w:r w:rsidRPr="00581AB5">
        <w:rPr>
          <w:rFonts w:asciiTheme="minorHAnsi" w:eastAsia="Calibri" w:hAnsiTheme="minorHAnsi" w:cstheme="minorHAnsi"/>
          <w:sz w:val="22"/>
          <w:szCs w:val="22"/>
        </w:rPr>
        <w:t xml:space="preserve"> </w:t>
      </w:r>
      <w:r w:rsidR="00B9440B" w:rsidRPr="00581AB5">
        <w:rPr>
          <w:rFonts w:asciiTheme="minorHAnsi" w:hAnsiTheme="minorHAnsi" w:cstheme="minorHAnsi"/>
          <w:sz w:val="22"/>
          <w:szCs w:val="22"/>
        </w:rPr>
        <w:t xml:space="preserve">is support for children of all ages that improves a family’s resilience and outcomes or reduces the chance of a problem getting worse. Providing early help is more effective in promoting the welfare of children than reacting later. Early </w:t>
      </w:r>
      <w:r w:rsidR="007008ED" w:rsidRPr="00581AB5">
        <w:rPr>
          <w:rFonts w:asciiTheme="minorHAnsi" w:hAnsiTheme="minorHAnsi" w:cstheme="minorHAnsi"/>
          <w:sz w:val="22"/>
          <w:szCs w:val="22"/>
        </w:rPr>
        <w:t>H</w:t>
      </w:r>
      <w:r w:rsidR="00B9440B" w:rsidRPr="00581AB5">
        <w:rPr>
          <w:rFonts w:asciiTheme="minorHAnsi" w:hAnsiTheme="minorHAnsi" w:cstheme="minorHAnsi"/>
          <w:sz w:val="22"/>
          <w:szCs w:val="22"/>
        </w:rPr>
        <w:t xml:space="preserve">elp can be particularly useful to address non-violent HSB and may prevent escalation of sexual violence. It is particularly important that the designated safeguarding lead (and their deputies) know what the local </w:t>
      </w:r>
      <w:r w:rsidR="007008ED" w:rsidRPr="00581AB5">
        <w:rPr>
          <w:rFonts w:asciiTheme="minorHAnsi" w:hAnsiTheme="minorHAnsi" w:cstheme="minorHAnsi"/>
          <w:sz w:val="22"/>
          <w:szCs w:val="22"/>
        </w:rPr>
        <w:t>E</w:t>
      </w:r>
      <w:r w:rsidR="00B9440B" w:rsidRPr="00581AB5">
        <w:rPr>
          <w:rFonts w:asciiTheme="minorHAnsi" w:hAnsiTheme="minorHAnsi" w:cstheme="minorHAnsi"/>
          <w:sz w:val="22"/>
          <w:szCs w:val="22"/>
        </w:rPr>
        <w:t xml:space="preserve">arly </w:t>
      </w:r>
      <w:r w:rsidR="007008ED" w:rsidRPr="00581AB5">
        <w:rPr>
          <w:rFonts w:asciiTheme="minorHAnsi" w:hAnsiTheme="minorHAnsi" w:cstheme="minorHAnsi"/>
          <w:sz w:val="22"/>
          <w:szCs w:val="22"/>
        </w:rPr>
        <w:t>H</w:t>
      </w:r>
      <w:r w:rsidR="00B9440B" w:rsidRPr="00581AB5">
        <w:rPr>
          <w:rFonts w:asciiTheme="minorHAnsi" w:hAnsiTheme="minorHAnsi" w:cstheme="minorHAnsi"/>
          <w:sz w:val="22"/>
          <w:szCs w:val="22"/>
        </w:rPr>
        <w:t>elp process is and how and where to access support.</w:t>
      </w:r>
    </w:p>
    <w:bookmarkEnd w:id="204"/>
    <w:p w14:paraId="43027594" w14:textId="77777777" w:rsidR="00756BA7" w:rsidRPr="004C0DF2" w:rsidRDefault="00756BA7" w:rsidP="006F6BF5">
      <w:pPr>
        <w:jc w:val="both"/>
        <w:rPr>
          <w:rFonts w:asciiTheme="minorHAnsi" w:eastAsia="Calibri" w:hAnsiTheme="minorHAnsi" w:cstheme="minorHAnsi"/>
          <w:sz w:val="22"/>
          <w:szCs w:val="22"/>
        </w:rPr>
      </w:pPr>
    </w:p>
    <w:p w14:paraId="629DEF53" w14:textId="72D4D309" w:rsidR="00756BA7" w:rsidRDefault="00756BA7"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Harm</w:t>
      </w:r>
      <w:r w:rsidRPr="004C0DF2">
        <w:rPr>
          <w:rFonts w:asciiTheme="minorHAnsi" w:eastAsia="Calibri" w:hAnsiTheme="minorHAnsi" w:cstheme="minorHAnsi"/>
          <w:sz w:val="22"/>
          <w:szCs w:val="22"/>
        </w:rPr>
        <w:t xml:space="preserve"> is ill treatment or impairment of health and development, including impairment suffered from seeing or hearing the ill treatment of another.</w:t>
      </w:r>
    </w:p>
    <w:p w14:paraId="43810D1B" w14:textId="77777777" w:rsidR="00D91526" w:rsidRPr="00D91526" w:rsidRDefault="00D91526" w:rsidP="00D91526">
      <w:pPr>
        <w:pStyle w:val="ListParagraph"/>
        <w:rPr>
          <w:rFonts w:asciiTheme="minorHAnsi" w:eastAsia="Calibri" w:hAnsiTheme="minorHAnsi" w:cstheme="minorHAnsi"/>
          <w:sz w:val="22"/>
          <w:szCs w:val="22"/>
        </w:rPr>
      </w:pPr>
    </w:p>
    <w:p w14:paraId="439FF6E2" w14:textId="58368959" w:rsidR="007F331F" w:rsidRPr="004C0DF2" w:rsidRDefault="002218F1"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S</w:t>
      </w:r>
      <w:r w:rsidR="00756BA7" w:rsidRPr="004C0DF2">
        <w:rPr>
          <w:rFonts w:asciiTheme="minorHAnsi" w:eastAsia="Calibri" w:hAnsiTheme="minorHAnsi" w:cstheme="minorHAnsi"/>
          <w:b/>
          <w:sz w:val="22"/>
          <w:szCs w:val="22"/>
        </w:rPr>
        <w:t>afeguarding</w:t>
      </w:r>
      <w:r w:rsidR="00756BA7" w:rsidRPr="004C0DF2">
        <w:rPr>
          <w:rFonts w:asciiTheme="minorHAnsi" w:eastAsia="Calibri" w:hAnsiTheme="minorHAnsi" w:cstheme="minorHAnsi"/>
          <w:sz w:val="22"/>
          <w:szCs w:val="22"/>
        </w:rPr>
        <w:t xml:space="preserve"> </w:t>
      </w:r>
      <w:r w:rsidR="00756BA7" w:rsidRPr="004C0DF2">
        <w:rPr>
          <w:rFonts w:asciiTheme="minorHAnsi" w:eastAsia="Calibri" w:hAnsiTheme="minorHAnsi" w:cstheme="minorHAnsi"/>
          <w:b/>
          <w:sz w:val="22"/>
          <w:szCs w:val="22"/>
        </w:rPr>
        <w:t>children</w:t>
      </w:r>
      <w:r w:rsidR="00756BA7" w:rsidRPr="004C0DF2">
        <w:rPr>
          <w:rFonts w:asciiTheme="minorHAnsi" w:eastAsia="Calibri" w:hAnsiTheme="minorHAnsi" w:cstheme="minorHAnsi"/>
          <w:sz w:val="22"/>
          <w:szCs w:val="22"/>
        </w:rPr>
        <w:t xml:space="preserve"> is the action we take to promote the welfare of children and protect them from harm.  </w:t>
      </w:r>
    </w:p>
    <w:p w14:paraId="6ACF0AA0" w14:textId="77777777" w:rsidR="007F331F" w:rsidRPr="004C0DF2" w:rsidRDefault="007F331F" w:rsidP="006F6BF5">
      <w:pPr>
        <w:pStyle w:val="ListParagraph"/>
        <w:jc w:val="both"/>
        <w:rPr>
          <w:rFonts w:asciiTheme="minorHAnsi" w:eastAsia="Calibri" w:hAnsiTheme="minorHAnsi" w:cstheme="minorHAnsi"/>
          <w:b/>
          <w:sz w:val="22"/>
          <w:szCs w:val="22"/>
        </w:rPr>
      </w:pPr>
    </w:p>
    <w:p w14:paraId="5FF321A3" w14:textId="615C3BB3" w:rsidR="00756BA7" w:rsidRPr="00EB7EE5" w:rsidRDefault="007F331F" w:rsidP="0074358A">
      <w:pPr>
        <w:pStyle w:val="ListParagraph"/>
        <w:numPr>
          <w:ilvl w:val="0"/>
          <w:numId w:val="9"/>
        </w:numPr>
        <w:jc w:val="both"/>
        <w:rPr>
          <w:rFonts w:asciiTheme="minorHAnsi" w:eastAsia="Calibri" w:hAnsiTheme="minorHAnsi" w:cstheme="minorHAnsi"/>
          <w:sz w:val="22"/>
          <w:szCs w:val="22"/>
        </w:rPr>
      </w:pPr>
      <w:r w:rsidRPr="00EB7EE5">
        <w:rPr>
          <w:rFonts w:asciiTheme="minorHAnsi" w:eastAsia="Calibri" w:hAnsiTheme="minorHAnsi" w:cstheme="minorHAnsi"/>
          <w:b/>
          <w:sz w:val="22"/>
          <w:szCs w:val="22"/>
        </w:rPr>
        <w:t>S</w:t>
      </w:r>
      <w:r w:rsidR="00756BA7" w:rsidRPr="00EB7EE5">
        <w:rPr>
          <w:rFonts w:asciiTheme="minorHAnsi" w:eastAsia="Calibri" w:hAnsiTheme="minorHAnsi" w:cstheme="minorHAnsi"/>
          <w:b/>
          <w:sz w:val="22"/>
          <w:szCs w:val="22"/>
        </w:rPr>
        <w:t>afeguarding and promoting the welfare of children</w:t>
      </w:r>
      <w:r w:rsidR="00756BA7" w:rsidRPr="00EB7EE5">
        <w:rPr>
          <w:rFonts w:asciiTheme="minorHAnsi" w:eastAsia="Calibri" w:hAnsiTheme="minorHAnsi" w:cstheme="minorHAnsi"/>
          <w:sz w:val="22"/>
          <w:szCs w:val="22"/>
        </w:rPr>
        <w:t xml:space="preserve"> is defined as:</w:t>
      </w:r>
    </w:p>
    <w:p w14:paraId="501734BC" w14:textId="570F0092" w:rsidR="00E92EA9" w:rsidRPr="00A1734E" w:rsidRDefault="00E03578"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p</w:t>
      </w:r>
      <w:r w:rsidR="004D00AA" w:rsidRPr="00A1734E">
        <w:rPr>
          <w:rFonts w:asciiTheme="minorHAnsi" w:hAnsiTheme="minorHAnsi" w:cstheme="minorHAnsi"/>
          <w:sz w:val="22"/>
          <w:szCs w:val="22"/>
        </w:rPr>
        <w:t xml:space="preserve">roviding help and support to meet the needs of children as soon as problems emerge </w:t>
      </w:r>
    </w:p>
    <w:p w14:paraId="60ACA48C" w14:textId="1BC61D58" w:rsidR="00E92EA9" w:rsidRPr="00A1734E" w:rsidRDefault="004D00AA"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 xml:space="preserve">protecting children from maltreatment, whether that is within or outside the home, including online </w:t>
      </w:r>
    </w:p>
    <w:p w14:paraId="3761ABFB" w14:textId="1A607BA8" w:rsidR="00E92EA9" w:rsidRPr="00A1734E" w:rsidRDefault="004D00AA"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 xml:space="preserve">preventing the impairment of children’s mental and physical health or development </w:t>
      </w:r>
    </w:p>
    <w:p w14:paraId="24E46266" w14:textId="260F0013" w:rsidR="00E92EA9" w:rsidRPr="00A1734E" w:rsidRDefault="004D00AA"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ensuring that children grow up in circumstances consistent with the provision of safe and effective care</w:t>
      </w:r>
    </w:p>
    <w:p w14:paraId="34D72553" w14:textId="64D73812" w:rsidR="00635218" w:rsidRPr="00A1734E" w:rsidRDefault="00635218" w:rsidP="00635218">
      <w:pPr>
        <w:pStyle w:val="ListParagraph"/>
        <w:numPr>
          <w:ilvl w:val="0"/>
          <w:numId w:val="39"/>
        </w:numPr>
        <w:rPr>
          <w:rFonts w:asciiTheme="minorHAnsi" w:eastAsia="Calibri" w:hAnsiTheme="minorHAnsi" w:cstheme="minorHAnsi"/>
          <w:sz w:val="22"/>
          <w:szCs w:val="22"/>
        </w:rPr>
      </w:pPr>
      <w:r w:rsidRPr="00A1734E">
        <w:rPr>
          <w:rFonts w:asciiTheme="minorHAnsi" w:eastAsia="Calibri" w:hAnsiTheme="minorHAnsi" w:cstheme="minorHAnsi"/>
          <w:sz w:val="22"/>
          <w:szCs w:val="22"/>
        </w:rPr>
        <w:t>promoting the upbringing of children with their birth parents, or otherwise their family network through a kinship care arrangement, whenever possible and where this is in the best interests of the child.</w:t>
      </w:r>
    </w:p>
    <w:p w14:paraId="5CCF9C0B" w14:textId="507DD430" w:rsidR="003079E1" w:rsidRPr="00A1734E" w:rsidRDefault="004D00AA"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taking action to enable all children to have the best outcomes.</w:t>
      </w:r>
    </w:p>
    <w:p w14:paraId="03184934" w14:textId="77777777" w:rsidR="00E92EA9" w:rsidRPr="00EB7EE5" w:rsidRDefault="00E92EA9" w:rsidP="006F6BF5">
      <w:pPr>
        <w:pStyle w:val="ListParagraph"/>
        <w:ind w:left="1080"/>
        <w:jc w:val="both"/>
        <w:rPr>
          <w:rFonts w:asciiTheme="minorHAnsi" w:eastAsia="Calibri" w:hAnsiTheme="minorHAnsi" w:cstheme="minorHAnsi"/>
          <w:sz w:val="22"/>
          <w:szCs w:val="22"/>
        </w:rPr>
      </w:pPr>
    </w:p>
    <w:p w14:paraId="35A89A69" w14:textId="14627925" w:rsidR="00756BA7" w:rsidRPr="005F7AB6" w:rsidRDefault="00756BA7" w:rsidP="006F6BF5">
      <w:pPr>
        <w:ind w:left="360"/>
        <w:jc w:val="both"/>
        <w:rPr>
          <w:rFonts w:asciiTheme="minorHAnsi" w:eastAsia="Calibri" w:hAnsiTheme="minorHAnsi" w:cstheme="minorHAnsi"/>
          <w:sz w:val="22"/>
          <w:szCs w:val="22"/>
        </w:rPr>
      </w:pPr>
      <w:bookmarkStart w:id="205" w:name="_Hlk139375324"/>
      <w:r w:rsidRPr="00EB7EE5">
        <w:rPr>
          <w:rFonts w:asciiTheme="minorHAnsi" w:eastAsia="Calibri" w:hAnsiTheme="minorHAnsi" w:cstheme="minorHAnsi"/>
          <w:sz w:val="22"/>
          <w:szCs w:val="22"/>
        </w:rPr>
        <w:t xml:space="preserve">School staff are particularly important, as they are </w:t>
      </w:r>
      <w:proofErr w:type="gramStart"/>
      <w:r w:rsidRPr="00EB7EE5">
        <w:rPr>
          <w:rFonts w:asciiTheme="minorHAnsi" w:eastAsia="Calibri" w:hAnsiTheme="minorHAnsi" w:cstheme="minorHAnsi"/>
          <w:sz w:val="22"/>
          <w:szCs w:val="22"/>
        </w:rPr>
        <w:t>in a position</w:t>
      </w:r>
      <w:proofErr w:type="gramEnd"/>
      <w:r w:rsidRPr="00EB7EE5">
        <w:rPr>
          <w:rFonts w:asciiTheme="minorHAnsi" w:eastAsia="Calibri" w:hAnsiTheme="minorHAnsi" w:cstheme="minorHAnsi"/>
          <w:sz w:val="22"/>
          <w:szCs w:val="22"/>
        </w:rPr>
        <w:t xml:space="preserve"> to identify concerns early, provide help for children, promote children’s</w:t>
      </w:r>
      <w:r w:rsidRPr="005F7AB6">
        <w:rPr>
          <w:rFonts w:asciiTheme="minorHAnsi" w:eastAsia="Calibri" w:hAnsiTheme="minorHAnsi" w:cstheme="minorHAnsi"/>
          <w:sz w:val="22"/>
          <w:szCs w:val="22"/>
        </w:rPr>
        <w:t xml:space="preserve"> </w:t>
      </w:r>
      <w:r w:rsidR="001E5034" w:rsidRPr="005F7AB6">
        <w:rPr>
          <w:rFonts w:asciiTheme="minorHAnsi" w:eastAsia="Calibri" w:hAnsiTheme="minorHAnsi" w:cstheme="minorHAnsi"/>
          <w:sz w:val="22"/>
          <w:szCs w:val="22"/>
        </w:rPr>
        <w:t>welfare,</w:t>
      </w:r>
      <w:r w:rsidRPr="005F7AB6">
        <w:rPr>
          <w:rFonts w:asciiTheme="minorHAnsi" w:eastAsia="Calibri" w:hAnsiTheme="minorHAnsi" w:cstheme="minorHAnsi"/>
          <w:sz w:val="22"/>
          <w:szCs w:val="22"/>
        </w:rPr>
        <w:t xml:space="preserve"> and prevent concerns from escalating</w:t>
      </w:r>
      <w:r w:rsidR="00FF357A">
        <w:rPr>
          <w:rFonts w:asciiTheme="minorHAnsi" w:eastAsia="Calibri" w:hAnsiTheme="minorHAnsi" w:cstheme="minorHAnsi"/>
          <w:sz w:val="22"/>
          <w:szCs w:val="22"/>
        </w:rPr>
        <w:t>.</w:t>
      </w:r>
    </w:p>
    <w:bookmarkEnd w:id="205"/>
    <w:p w14:paraId="203871F5" w14:textId="77777777" w:rsidR="00756BA7" w:rsidRPr="005F7AB6" w:rsidRDefault="00756BA7" w:rsidP="006F6BF5">
      <w:pPr>
        <w:ind w:left="720"/>
        <w:jc w:val="both"/>
        <w:rPr>
          <w:rFonts w:asciiTheme="minorHAnsi" w:eastAsia="Calibri" w:hAnsiTheme="minorHAnsi" w:cstheme="minorHAnsi"/>
          <w:sz w:val="22"/>
          <w:szCs w:val="22"/>
        </w:rPr>
      </w:pPr>
    </w:p>
    <w:p w14:paraId="168981C3" w14:textId="7188AED2" w:rsidR="00756BA7" w:rsidRPr="004C0DF2" w:rsidRDefault="00891C33" w:rsidP="006F6BF5">
      <w:pPr>
        <w:ind w:left="360"/>
        <w:jc w:val="both"/>
        <w:rPr>
          <w:rFonts w:asciiTheme="minorHAnsi" w:hAnsiTheme="minorHAnsi" w:cstheme="minorHAnsi"/>
          <w:sz w:val="22"/>
          <w:szCs w:val="22"/>
        </w:rPr>
      </w:pPr>
      <w:r>
        <w:rPr>
          <w:rFonts w:asciiTheme="minorHAnsi" w:hAnsiTheme="minorHAnsi" w:cstheme="minorHAnsi"/>
          <w:sz w:val="22"/>
          <w:szCs w:val="22"/>
        </w:rPr>
        <w:t>There is a</w:t>
      </w:r>
      <w:r w:rsidR="00756BA7" w:rsidRPr="005F7AB6">
        <w:rPr>
          <w:rFonts w:asciiTheme="minorHAnsi" w:hAnsiTheme="minorHAnsi" w:cstheme="minorHAnsi"/>
          <w:sz w:val="22"/>
          <w:szCs w:val="22"/>
        </w:rPr>
        <w:t xml:space="preserve"> bespoke helpline fo</w:t>
      </w:r>
      <w:r w:rsidR="00756BA7" w:rsidRPr="004C0DF2">
        <w:rPr>
          <w:rFonts w:asciiTheme="minorHAnsi" w:hAnsiTheme="minorHAnsi" w:cstheme="minorHAnsi"/>
          <w:sz w:val="22"/>
          <w:szCs w:val="22"/>
        </w:rPr>
        <w:t xml:space="preserve">r children and young people who’ve experienced abuse at school, and for worried adults and professionals that need support and guidance. If you are concerned about something, you can contact the NSPCC helpline Report Abuse in Education on </w:t>
      </w:r>
      <w:r w:rsidR="00756BA7" w:rsidRPr="004C0DF2">
        <w:rPr>
          <w:rFonts w:asciiTheme="minorHAnsi" w:hAnsiTheme="minorHAnsi" w:cstheme="minorHAnsi"/>
          <w:b/>
          <w:bCs/>
          <w:sz w:val="22"/>
          <w:szCs w:val="22"/>
        </w:rPr>
        <w:t>0800 136 663</w:t>
      </w:r>
      <w:r w:rsidR="00756BA7" w:rsidRPr="004C0DF2">
        <w:rPr>
          <w:rFonts w:asciiTheme="minorHAnsi" w:hAnsiTheme="minorHAnsi" w:cstheme="minorHAnsi"/>
          <w:sz w:val="22"/>
          <w:szCs w:val="22"/>
        </w:rPr>
        <w:t xml:space="preserve"> or email </w:t>
      </w:r>
      <w:hyperlink r:id="rId37" w:history="1">
        <w:r w:rsidR="00756BA7" w:rsidRPr="004C0DF2">
          <w:rPr>
            <w:rFonts w:asciiTheme="minorHAnsi" w:hAnsiTheme="minorHAnsi" w:cstheme="minorHAnsi"/>
            <w:color w:val="0000FF" w:themeColor="hyperlink"/>
            <w:sz w:val="22"/>
            <w:szCs w:val="22"/>
            <w:u w:val="single"/>
          </w:rPr>
          <w:t>help@nspcc.org.uk</w:t>
        </w:r>
      </w:hyperlink>
    </w:p>
    <w:p w14:paraId="2B23F0D8" w14:textId="77777777" w:rsidR="00756BA7" w:rsidRPr="004C0DF2" w:rsidRDefault="00756BA7" w:rsidP="006F6BF5">
      <w:pPr>
        <w:jc w:val="both"/>
        <w:rPr>
          <w:rFonts w:asciiTheme="minorHAnsi" w:eastAsia="Calibri" w:hAnsiTheme="minorHAnsi" w:cstheme="minorHAnsi"/>
          <w:sz w:val="22"/>
          <w:szCs w:val="22"/>
        </w:rPr>
      </w:pPr>
    </w:p>
    <w:p w14:paraId="1CDB5D98" w14:textId="7EC747C4" w:rsidR="00756BA7" w:rsidRPr="004C0DF2" w:rsidRDefault="00756BA7" w:rsidP="0074358A">
      <w:pPr>
        <w:pStyle w:val="ListParagraph"/>
        <w:numPr>
          <w:ilvl w:val="0"/>
          <w:numId w:val="10"/>
        </w:numPr>
        <w:jc w:val="both"/>
        <w:rPr>
          <w:rFonts w:asciiTheme="minorHAnsi" w:eastAsia="Calibri" w:hAnsiTheme="minorHAnsi" w:cstheme="minorHAnsi"/>
          <w:color w:val="000000"/>
          <w:kern w:val="24"/>
          <w:sz w:val="22"/>
          <w:szCs w:val="22"/>
          <w:lang w:eastAsia="en-GB"/>
        </w:rPr>
      </w:pPr>
      <w:r w:rsidRPr="004C0DF2">
        <w:rPr>
          <w:rFonts w:asciiTheme="minorHAnsi" w:eastAsia="Calibri" w:hAnsiTheme="minorHAnsi" w:cstheme="minorHAnsi"/>
          <w:b/>
          <w:sz w:val="22"/>
          <w:szCs w:val="22"/>
        </w:rPr>
        <w:t xml:space="preserve">Significant harm </w:t>
      </w:r>
      <w:r w:rsidRPr="004C0DF2">
        <w:rPr>
          <w:rFonts w:asciiTheme="minorHAnsi" w:eastAsia="Calibri" w:hAnsiTheme="minorHAnsi" w:cstheme="minorHAnsi"/>
          <w:sz w:val="22"/>
          <w:szCs w:val="22"/>
        </w:rPr>
        <w:t>is the threshold that justifies compulsory intervention in the family in the best interests of the child. Section 47 of the Children Act 1989 states ‘</w:t>
      </w:r>
      <w:r w:rsidRPr="004C0DF2">
        <w:rPr>
          <w:rFonts w:asciiTheme="minorHAnsi" w:eastAsia="Calibri" w:hAnsiTheme="minorHAnsi" w:cstheme="minorHAnsi"/>
          <w:color w:val="000000"/>
          <w:kern w:val="24"/>
          <w:sz w:val="22"/>
          <w:szCs w:val="22"/>
          <w:lang w:eastAsia="en-GB"/>
        </w:rPr>
        <w:t>where the question of whether harm suffered by a child is significant turns on the child’s health or development, his health or development shall be compared with that which</w:t>
      </w:r>
      <w:r w:rsidR="003079E1" w:rsidRPr="004C0DF2">
        <w:rPr>
          <w:rFonts w:asciiTheme="minorHAnsi" w:eastAsia="Calibri" w:hAnsiTheme="minorHAnsi" w:cstheme="minorHAnsi"/>
          <w:color w:val="000000"/>
          <w:kern w:val="24"/>
          <w:sz w:val="22"/>
          <w:szCs w:val="22"/>
          <w:lang w:eastAsia="en-GB"/>
        </w:rPr>
        <w:t xml:space="preserve"> </w:t>
      </w:r>
      <w:r w:rsidRPr="004C0DF2">
        <w:rPr>
          <w:rFonts w:asciiTheme="minorHAnsi" w:eastAsia="Calibri" w:hAnsiTheme="minorHAnsi" w:cstheme="minorHAnsi"/>
          <w:color w:val="000000"/>
          <w:kern w:val="24"/>
          <w:sz w:val="22"/>
          <w:szCs w:val="22"/>
          <w:lang w:eastAsia="en-GB"/>
        </w:rPr>
        <w:t>could reasonably be expected of a similar child.’</w:t>
      </w:r>
    </w:p>
    <w:p w14:paraId="26A262DE" w14:textId="77777777" w:rsidR="00756BA7" w:rsidRPr="004C0DF2" w:rsidRDefault="00756BA7" w:rsidP="006F6BF5">
      <w:pPr>
        <w:jc w:val="both"/>
        <w:rPr>
          <w:rFonts w:asciiTheme="minorHAnsi" w:eastAsia="Calibri" w:hAnsiTheme="minorHAnsi" w:cstheme="minorHAnsi"/>
          <w:color w:val="000000"/>
          <w:kern w:val="24"/>
          <w:sz w:val="22"/>
          <w:szCs w:val="22"/>
          <w:lang w:eastAsia="en-GB"/>
        </w:rPr>
      </w:pPr>
    </w:p>
    <w:p w14:paraId="52006413" w14:textId="77777777" w:rsidR="00DD5D38" w:rsidRDefault="00DD5D38">
      <w:pPr>
        <w:rPr>
          <w:rFonts w:asciiTheme="minorHAnsi" w:eastAsia="Calibri" w:hAnsiTheme="minorHAnsi" w:cstheme="minorHAnsi"/>
          <w:b/>
          <w:bCs/>
          <w:color w:val="000000"/>
          <w:kern w:val="24"/>
          <w:sz w:val="22"/>
          <w:szCs w:val="22"/>
          <w:lang w:eastAsia="en-GB"/>
        </w:rPr>
      </w:pPr>
      <w:r>
        <w:rPr>
          <w:rFonts w:asciiTheme="minorHAnsi" w:eastAsia="Calibri" w:hAnsiTheme="minorHAnsi" w:cstheme="minorHAnsi"/>
          <w:b/>
          <w:bCs/>
          <w:color w:val="000000"/>
          <w:kern w:val="24"/>
          <w:sz w:val="22"/>
          <w:szCs w:val="22"/>
          <w:lang w:eastAsia="en-GB"/>
        </w:rPr>
        <w:br w:type="page"/>
      </w:r>
    </w:p>
    <w:p w14:paraId="3EB79F89" w14:textId="070E7DE5" w:rsidR="00756BA7" w:rsidRPr="00822E49" w:rsidRDefault="00BC2FDB" w:rsidP="0074358A">
      <w:pPr>
        <w:pStyle w:val="ListParagraph"/>
        <w:numPr>
          <w:ilvl w:val="0"/>
          <w:numId w:val="10"/>
        </w:numPr>
        <w:jc w:val="both"/>
        <w:rPr>
          <w:rFonts w:asciiTheme="minorHAnsi" w:eastAsia="Calibri" w:hAnsiTheme="minorHAnsi" w:cstheme="minorHAnsi"/>
          <w:kern w:val="24"/>
          <w:sz w:val="22"/>
          <w:szCs w:val="22"/>
          <w:lang w:eastAsia="en-GB"/>
        </w:rPr>
      </w:pPr>
      <w:r w:rsidRPr="00822E49">
        <w:rPr>
          <w:rFonts w:asciiTheme="minorHAnsi" w:eastAsia="Calibri" w:hAnsiTheme="minorHAnsi" w:cstheme="minorHAnsi"/>
          <w:b/>
          <w:bCs/>
          <w:kern w:val="24"/>
          <w:sz w:val="22"/>
          <w:szCs w:val="22"/>
          <w:lang w:eastAsia="en-GB"/>
        </w:rPr>
        <w:lastRenderedPageBreak/>
        <w:t>Vulnerable</w:t>
      </w:r>
      <w:r w:rsidR="009F5F07" w:rsidRPr="00822E49">
        <w:rPr>
          <w:rFonts w:asciiTheme="minorHAnsi" w:eastAsia="Calibri" w:hAnsiTheme="minorHAnsi" w:cstheme="minorHAnsi"/>
          <w:b/>
          <w:bCs/>
          <w:kern w:val="24"/>
          <w:sz w:val="22"/>
          <w:szCs w:val="22"/>
          <w:lang w:eastAsia="en-GB"/>
        </w:rPr>
        <w:t xml:space="preserve"> children</w:t>
      </w:r>
      <w:r w:rsidR="007F331F" w:rsidRPr="00822E49">
        <w:rPr>
          <w:rFonts w:asciiTheme="minorHAnsi" w:eastAsia="Calibri" w:hAnsiTheme="minorHAnsi" w:cstheme="minorHAnsi"/>
          <w:b/>
          <w:bCs/>
          <w:kern w:val="24"/>
          <w:sz w:val="22"/>
          <w:szCs w:val="22"/>
          <w:lang w:eastAsia="en-GB"/>
        </w:rPr>
        <w:t>:</w:t>
      </w:r>
      <w:r w:rsidR="007F331F" w:rsidRPr="00822E49">
        <w:rPr>
          <w:rFonts w:asciiTheme="minorHAnsi" w:eastAsia="Calibri" w:hAnsiTheme="minorHAnsi" w:cstheme="minorHAnsi"/>
          <w:kern w:val="24"/>
          <w:sz w:val="22"/>
          <w:szCs w:val="22"/>
          <w:lang w:eastAsia="en-GB"/>
        </w:rPr>
        <w:t xml:space="preserve"> </w:t>
      </w:r>
      <w:r w:rsidR="003079E1" w:rsidRPr="00822E49">
        <w:rPr>
          <w:rFonts w:asciiTheme="minorHAnsi" w:eastAsia="Calibri" w:hAnsiTheme="minorHAnsi" w:cstheme="minorHAnsi"/>
          <w:kern w:val="24"/>
          <w:sz w:val="22"/>
          <w:szCs w:val="22"/>
          <w:lang w:eastAsia="en-GB"/>
        </w:rPr>
        <w:t xml:space="preserve"> </w:t>
      </w:r>
      <w:r w:rsidR="00756BA7" w:rsidRPr="00822E49">
        <w:rPr>
          <w:rFonts w:asciiTheme="minorHAnsi" w:eastAsia="Calibri" w:hAnsiTheme="minorHAnsi" w:cstheme="minorHAnsi"/>
          <w:kern w:val="24"/>
          <w:sz w:val="22"/>
          <w:szCs w:val="22"/>
          <w:lang w:eastAsia="en-GB"/>
        </w:rPr>
        <w:t xml:space="preserve">Any child may benefit from </w:t>
      </w:r>
      <w:hyperlink r:id="rId38" w:history="1">
        <w:r w:rsidR="00C26BFE" w:rsidRPr="00822E49">
          <w:rPr>
            <w:rFonts w:asciiTheme="minorHAnsi" w:eastAsiaTheme="minorHAnsi" w:hAnsiTheme="minorHAnsi" w:cstheme="minorHAnsi"/>
            <w:sz w:val="22"/>
            <w:szCs w:val="22"/>
          </w:rPr>
          <w:t xml:space="preserve">Early Help and the Locality Community Support Service (LCSS) - Oxfordshire Safeguarding Children Board </w:t>
        </w:r>
        <w:r w:rsidR="00C26BFE" w:rsidRPr="00822E49">
          <w:rPr>
            <w:rFonts w:asciiTheme="minorHAnsi" w:eastAsiaTheme="minorHAnsi" w:hAnsiTheme="minorHAnsi" w:cstheme="minorHAnsi"/>
            <w:sz w:val="22"/>
            <w:szCs w:val="22"/>
            <w:u w:val="single"/>
          </w:rPr>
          <w:t>(oscb.org.uk)</w:t>
        </w:r>
      </w:hyperlink>
      <w:r w:rsidR="00756BA7" w:rsidRPr="00822E49">
        <w:rPr>
          <w:rFonts w:asciiTheme="minorHAnsi" w:eastAsia="Calibri" w:hAnsiTheme="minorHAnsi" w:cstheme="minorHAnsi"/>
          <w:kern w:val="24"/>
          <w:sz w:val="22"/>
          <w:szCs w:val="22"/>
          <w:lang w:eastAsia="en-GB"/>
        </w:rPr>
        <w:t xml:space="preserve">, but all school staff should be particularly alert to the potential need for </w:t>
      </w:r>
      <w:r w:rsidR="00407C8C" w:rsidRPr="00822E49">
        <w:rPr>
          <w:rFonts w:asciiTheme="minorHAnsi" w:eastAsia="Calibri" w:hAnsiTheme="minorHAnsi" w:cstheme="minorHAnsi"/>
          <w:kern w:val="24"/>
          <w:sz w:val="22"/>
          <w:szCs w:val="22"/>
          <w:lang w:eastAsia="en-GB"/>
        </w:rPr>
        <w:t>E</w:t>
      </w:r>
      <w:r w:rsidR="00756BA7" w:rsidRPr="00822E49">
        <w:rPr>
          <w:rFonts w:asciiTheme="minorHAnsi" w:eastAsia="Calibri" w:hAnsiTheme="minorHAnsi" w:cstheme="minorHAnsi"/>
          <w:kern w:val="24"/>
          <w:sz w:val="22"/>
          <w:szCs w:val="22"/>
          <w:lang w:eastAsia="en-GB"/>
        </w:rPr>
        <w:t xml:space="preserve">arly </w:t>
      </w:r>
      <w:r w:rsidR="00407C8C" w:rsidRPr="00822E49">
        <w:rPr>
          <w:rFonts w:asciiTheme="minorHAnsi" w:eastAsia="Calibri" w:hAnsiTheme="minorHAnsi" w:cstheme="minorHAnsi"/>
          <w:kern w:val="24"/>
          <w:sz w:val="22"/>
          <w:szCs w:val="22"/>
          <w:lang w:eastAsia="en-GB"/>
        </w:rPr>
        <w:t>H</w:t>
      </w:r>
      <w:r w:rsidR="00756BA7" w:rsidRPr="00822E49">
        <w:rPr>
          <w:rFonts w:asciiTheme="minorHAnsi" w:eastAsia="Calibri" w:hAnsiTheme="minorHAnsi" w:cstheme="minorHAnsi"/>
          <w:kern w:val="24"/>
          <w:sz w:val="22"/>
          <w:szCs w:val="22"/>
          <w:lang w:eastAsia="en-GB"/>
        </w:rPr>
        <w:t>elp for a child who:</w:t>
      </w:r>
    </w:p>
    <w:p w14:paraId="4CFFF963" w14:textId="2B007EFB"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disabled or has certain health conditions and has specific additional needs </w:t>
      </w:r>
    </w:p>
    <w:p w14:paraId="4A8A5BE6" w14:textId="0C103E88"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has special educational needs (</w:t>
      </w:r>
      <w:proofErr w:type="gramStart"/>
      <w:r w:rsidRPr="00822E49">
        <w:rPr>
          <w:rFonts w:asciiTheme="minorHAnsi" w:hAnsiTheme="minorHAnsi" w:cstheme="minorHAnsi"/>
          <w:sz w:val="22"/>
          <w:szCs w:val="22"/>
        </w:rPr>
        <w:t>whether or not</w:t>
      </w:r>
      <w:proofErr w:type="gramEnd"/>
      <w:r w:rsidRPr="00822E49">
        <w:rPr>
          <w:rFonts w:asciiTheme="minorHAnsi" w:hAnsiTheme="minorHAnsi" w:cstheme="minorHAnsi"/>
          <w:sz w:val="22"/>
          <w:szCs w:val="22"/>
        </w:rPr>
        <w:t xml:space="preserve"> they have a statutory Education, Health and Care plan) </w:t>
      </w:r>
    </w:p>
    <w:p w14:paraId="139E434C" w14:textId="03AAD690"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has a mental health need </w:t>
      </w:r>
    </w:p>
    <w:p w14:paraId="40DA6057" w14:textId="2BBCBB08"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a young carer </w:t>
      </w:r>
    </w:p>
    <w:p w14:paraId="0CC3DE2A" w14:textId="2E99694E"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showing signs of being drawn in to anti-social or criminal behaviour, including gang involvement and association with organised crime groups or county lines </w:t>
      </w:r>
    </w:p>
    <w:p w14:paraId="03506A8B" w14:textId="1DF2EDC9"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frequently missing/goes missing from education, home or care, </w:t>
      </w:r>
    </w:p>
    <w:p w14:paraId="0119CCC1" w14:textId="525A6741"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has experienced multiple suspensions, is at risk of being permanently excluded from schools, colleges and in Alternative Provision or a Pupil Referral Unit. </w:t>
      </w:r>
    </w:p>
    <w:p w14:paraId="41D95720" w14:textId="118F944B"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at risk of modern slavery, trafficking, sexual and/or criminal exploitation </w:t>
      </w:r>
    </w:p>
    <w:p w14:paraId="223357E7" w14:textId="7B12327E"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at risk of being radicalised or exploited </w:t>
      </w:r>
    </w:p>
    <w:p w14:paraId="2EE4CD72" w14:textId="1BD0E302"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has a parent or carer in custody, or is affected by parental offending </w:t>
      </w:r>
    </w:p>
    <w:p w14:paraId="16575853" w14:textId="51C78F3B"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in a family circumstance presenting challenges for the child, such as drug and alcohol misuse, adult mental health issues and domestic abuse </w:t>
      </w:r>
    </w:p>
    <w:p w14:paraId="5C248B3F" w14:textId="59E7232F"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misusing alcohol and other drugs themselves </w:t>
      </w:r>
    </w:p>
    <w:p w14:paraId="4BAA1DEE" w14:textId="2ED075C4"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is at risk of so-called ‘honour’-</w:t>
      </w:r>
      <w:r w:rsidR="00407C8C" w:rsidRPr="00822E49">
        <w:rPr>
          <w:rFonts w:asciiTheme="minorHAnsi" w:hAnsiTheme="minorHAnsi" w:cstheme="minorHAnsi"/>
          <w:sz w:val="22"/>
          <w:szCs w:val="22"/>
        </w:rPr>
        <w:t xml:space="preserve"> </w:t>
      </w:r>
      <w:r w:rsidRPr="00822E49">
        <w:rPr>
          <w:rFonts w:asciiTheme="minorHAnsi" w:hAnsiTheme="minorHAnsi" w:cstheme="minorHAnsi"/>
          <w:sz w:val="22"/>
          <w:szCs w:val="22"/>
        </w:rPr>
        <w:t xml:space="preserve">based abuse such as Female Genital Mutilation or Forced Marriage </w:t>
      </w:r>
    </w:p>
    <w:p w14:paraId="226749D7" w14:textId="2293F21B" w:rsidR="00CA3AED"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is a privately fostered child.</w:t>
      </w:r>
    </w:p>
    <w:p w14:paraId="6738EE22" w14:textId="4C59E570" w:rsidR="00FF43EC" w:rsidRPr="00674FEE" w:rsidRDefault="00FF43EC" w:rsidP="00FF43EC">
      <w:pPr>
        <w:ind w:left="567"/>
        <w:jc w:val="both"/>
        <w:rPr>
          <w:rFonts w:ascii="Calibri" w:eastAsia="Calibri" w:hAnsi="Calibri" w:cs="Calibri"/>
          <w:b/>
          <w:color w:val="000000" w:themeColor="text1"/>
          <w:sz w:val="22"/>
          <w:szCs w:val="22"/>
        </w:rPr>
      </w:pPr>
      <w:hyperlink r:id="rId39" w:history="1">
        <w:r w:rsidRPr="00674FEE">
          <w:rPr>
            <w:rFonts w:ascii="Calibri" w:hAnsi="Calibri" w:cs="Calibri"/>
            <w:color w:val="0000FF"/>
            <w:sz w:val="22"/>
            <w:szCs w:val="22"/>
            <w:u w:val="single"/>
          </w:rPr>
          <w:t>Early Help and the Locality Community Support Service (LCSS) - Oxfordshire Safeguarding Children Board (oscb.org.uk)</w:t>
        </w:r>
      </w:hyperlink>
    </w:p>
    <w:p w14:paraId="51196DD1" w14:textId="77777777" w:rsidR="000C643E" w:rsidRPr="003B2E1F" w:rsidRDefault="000C643E" w:rsidP="00002613">
      <w:pPr>
        <w:ind w:left="360"/>
        <w:jc w:val="both"/>
        <w:rPr>
          <w:rFonts w:asciiTheme="minorHAnsi" w:eastAsia="Calibri" w:hAnsiTheme="minorHAnsi" w:cstheme="minorHAnsi"/>
          <w:b/>
          <w:color w:val="000000" w:themeColor="text1"/>
          <w:sz w:val="22"/>
          <w:szCs w:val="22"/>
        </w:rPr>
      </w:pPr>
    </w:p>
    <w:p w14:paraId="26A2E5D8" w14:textId="221CB54C" w:rsidR="00756BA7" w:rsidRPr="004C0DF2" w:rsidRDefault="00756BA7" w:rsidP="00702EF8">
      <w:pPr>
        <w:pStyle w:val="Heading2"/>
        <w:rPr>
          <w:rFonts w:asciiTheme="minorHAnsi" w:eastAsia="Calibri" w:hAnsiTheme="minorHAnsi" w:cstheme="minorHAnsi"/>
          <w:color w:val="000000" w:themeColor="text1"/>
          <w:sz w:val="22"/>
          <w:szCs w:val="22"/>
        </w:rPr>
      </w:pPr>
      <w:bookmarkStart w:id="206" w:name="_Toc204075147"/>
      <w:r w:rsidRPr="003B2E1F">
        <w:rPr>
          <w:rFonts w:eastAsia="Calibri"/>
        </w:rPr>
        <w:t>CATEGORIES OF ABUSE:</w:t>
      </w:r>
      <w:bookmarkEnd w:id="206"/>
    </w:p>
    <w:p w14:paraId="2473B162" w14:textId="6E533B5B" w:rsidR="00756BA7" w:rsidRPr="004C0DF2" w:rsidRDefault="00756BA7" w:rsidP="0074358A">
      <w:pPr>
        <w:pStyle w:val="ListParagraph"/>
        <w:numPr>
          <w:ilvl w:val="0"/>
          <w:numId w:val="11"/>
        </w:numPr>
        <w:ind w:left="426" w:hanging="426"/>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b/>
          <w:color w:val="000000" w:themeColor="text1"/>
          <w:sz w:val="22"/>
          <w:szCs w:val="22"/>
        </w:rPr>
        <w:t>Emotional abuse</w:t>
      </w:r>
      <w:r w:rsidRPr="004C0DF2">
        <w:rPr>
          <w:rFonts w:asciiTheme="minorHAnsi" w:eastAsia="Calibri" w:hAnsiTheme="minorHAnsi" w:cstheme="minorHAnsi"/>
          <w:color w:val="000000" w:themeColor="text1"/>
          <w:sz w:val="22"/>
          <w:szCs w:val="22"/>
        </w:rPr>
        <w:t xml:space="preserve"> is the persistent emotional maltreatment of a child such that it causes severe and persistent adverse effects on the child’s emotional development and conveying that they</w:t>
      </w:r>
      <w:r w:rsidRPr="004C0DF2">
        <w:rPr>
          <w:rFonts w:asciiTheme="minorHAns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are worthless or unloved, inadequate, or valued only insofar as they meet the needs of another person.</w:t>
      </w:r>
      <w:r w:rsidR="00203384">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It may include</w:t>
      </w:r>
      <w:r w:rsidR="00C87884" w:rsidRPr="004C0DF2">
        <w:rPr>
          <w:rFonts w:asciiTheme="minorHAnsi" w:eastAsia="Calibri" w:hAnsiTheme="minorHAnsi" w:cstheme="minorHAnsi"/>
          <w:color w:val="000000" w:themeColor="text1"/>
          <w:sz w:val="22"/>
          <w:szCs w:val="22"/>
        </w:rPr>
        <w:t>:</w:t>
      </w:r>
    </w:p>
    <w:p w14:paraId="29570251" w14:textId="77777777" w:rsidR="00C87884" w:rsidRPr="004C0DF2" w:rsidRDefault="00756BA7" w:rsidP="0074358A">
      <w:pPr>
        <w:pStyle w:val="ListParagraph"/>
        <w:numPr>
          <w:ilvl w:val="0"/>
          <w:numId w:val="18"/>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not giving the child opportunities to express their views</w:t>
      </w:r>
    </w:p>
    <w:p w14:paraId="1E0C4BDC" w14:textId="573BCC1E" w:rsidR="00756BA7" w:rsidRPr="004C0DF2" w:rsidRDefault="00756BA7" w:rsidP="0074358A">
      <w:pPr>
        <w:pStyle w:val="ListParagraph"/>
        <w:numPr>
          <w:ilvl w:val="0"/>
          <w:numId w:val="18"/>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deliberately silencing them or ‘making fun’ of what they say or how they communicate</w:t>
      </w:r>
    </w:p>
    <w:p w14:paraId="58C6FCC1" w14:textId="77777777" w:rsidR="00756BA7" w:rsidRPr="004C0DF2" w:rsidRDefault="00756BA7" w:rsidP="006F6BF5">
      <w:pPr>
        <w:ind w:left="36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It may feature:</w:t>
      </w:r>
    </w:p>
    <w:p w14:paraId="64DB5D0A" w14:textId="77777777"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age or developmentally inappropriate expectations being imposed on children</w:t>
      </w:r>
    </w:p>
    <w:p w14:paraId="4E8D3C2C" w14:textId="0A18FF4F"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interactions that are beyond a child’s developmental capability</w:t>
      </w:r>
    </w:p>
    <w:p w14:paraId="1B4A4146" w14:textId="3CDB0C4F"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overprotection and limitation of exploration and learning</w:t>
      </w:r>
    </w:p>
    <w:p w14:paraId="0AB6D361" w14:textId="11E0D27F"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preventing the child from participating in normal social interaction</w:t>
      </w:r>
    </w:p>
    <w:p w14:paraId="22D7E584" w14:textId="77777777"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seeing or hearing the ill-treatment of another</w:t>
      </w:r>
    </w:p>
    <w:p w14:paraId="4F8CB20C" w14:textId="77777777"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serious bullying (including cyberbullying)</w:t>
      </w:r>
    </w:p>
    <w:p w14:paraId="63975FEE" w14:textId="77777777"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causing children frequently to feel frightened or in danger, or the exploitation or corruption of children</w:t>
      </w:r>
    </w:p>
    <w:p w14:paraId="41482B0A" w14:textId="77777777" w:rsidR="00756BA7" w:rsidRPr="004C0DF2" w:rsidRDefault="00756BA7" w:rsidP="006F6BF5">
      <w:pPr>
        <w:jc w:val="both"/>
        <w:rPr>
          <w:rFonts w:asciiTheme="minorHAnsi" w:eastAsia="Calibri" w:hAnsiTheme="minorHAnsi" w:cstheme="minorHAnsi"/>
          <w:color w:val="000000" w:themeColor="text1"/>
          <w:sz w:val="22"/>
          <w:szCs w:val="22"/>
        </w:rPr>
      </w:pPr>
    </w:p>
    <w:p w14:paraId="08A808F6" w14:textId="0F33DF1C" w:rsidR="00756BA7" w:rsidRPr="004C0DF2" w:rsidRDefault="00756BA7" w:rsidP="006F6BF5">
      <w:pPr>
        <w:ind w:left="36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Some level of emotional abuse is involved in all types of maltreatment of a child, although it may occur alone.</w:t>
      </w:r>
    </w:p>
    <w:p w14:paraId="5402E846" w14:textId="77777777" w:rsidR="00AC5CA4" w:rsidRPr="004C0DF2" w:rsidRDefault="00AC5CA4" w:rsidP="006F6BF5">
      <w:pPr>
        <w:jc w:val="both"/>
        <w:rPr>
          <w:rFonts w:asciiTheme="minorHAnsi" w:eastAsia="Calibri" w:hAnsiTheme="minorHAnsi" w:cstheme="minorHAnsi"/>
          <w:color w:val="000000" w:themeColor="text1"/>
          <w:sz w:val="22"/>
          <w:szCs w:val="22"/>
        </w:rPr>
      </w:pPr>
    </w:p>
    <w:p w14:paraId="08E38A93" w14:textId="2D9AA3EE" w:rsidR="00756BA7" w:rsidRPr="004C0DF2" w:rsidRDefault="00756BA7" w:rsidP="0074358A">
      <w:pPr>
        <w:pStyle w:val="ListParagraph"/>
        <w:numPr>
          <w:ilvl w:val="0"/>
          <w:numId w:val="11"/>
        </w:numPr>
        <w:ind w:left="426" w:hanging="426"/>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b/>
          <w:color w:val="000000" w:themeColor="text1"/>
          <w:sz w:val="22"/>
          <w:szCs w:val="22"/>
        </w:rPr>
        <w:t>Neglect</w:t>
      </w:r>
      <w:r w:rsidRPr="004C0DF2">
        <w:rPr>
          <w:rFonts w:asciiTheme="minorHAnsi" w:eastAsia="Calibri" w:hAnsiTheme="minorHAnsi" w:cstheme="minorHAnsi"/>
          <w:color w:val="000000" w:themeColor="text1"/>
          <w:sz w:val="22"/>
          <w:szCs w:val="22"/>
        </w:rPr>
        <w:t xml:space="preserve"> is the persistent failure to meet a child’s basic physical or psychological needs, likely to result in the serious impairment of the child’s health or development.</w:t>
      </w:r>
      <w:r w:rsidR="00203384">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Neglect may occur during pregnancy </w:t>
      </w:r>
      <w:proofErr w:type="gramStart"/>
      <w:r w:rsidRPr="004C0DF2">
        <w:rPr>
          <w:rFonts w:asciiTheme="minorHAnsi" w:eastAsia="Calibri" w:hAnsiTheme="minorHAnsi" w:cstheme="minorHAnsi"/>
          <w:color w:val="000000" w:themeColor="text1"/>
          <w:sz w:val="22"/>
          <w:szCs w:val="22"/>
        </w:rPr>
        <w:t>as a result of</w:t>
      </w:r>
      <w:proofErr w:type="gramEnd"/>
      <w:r w:rsidRPr="004C0DF2">
        <w:rPr>
          <w:rFonts w:asciiTheme="minorHAnsi" w:eastAsia="Calibri" w:hAnsiTheme="minorHAnsi" w:cstheme="minorHAnsi"/>
          <w:color w:val="000000" w:themeColor="text1"/>
          <w:sz w:val="22"/>
          <w:szCs w:val="22"/>
        </w:rPr>
        <w:t xml:space="preserve"> maternal substance misuse. </w:t>
      </w:r>
      <w:r w:rsidR="00FA6702" w:rsidRPr="004C0DF2">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Once a child is born, it may involve a parent failing to:</w:t>
      </w:r>
    </w:p>
    <w:p w14:paraId="3A40A9F0" w14:textId="77777777" w:rsidR="00FA6702" w:rsidRPr="004C0DF2" w:rsidRDefault="00756BA7" w:rsidP="0074358A">
      <w:pPr>
        <w:pStyle w:val="ListParagraph"/>
        <w:numPr>
          <w:ilvl w:val="0"/>
          <w:numId w:val="20"/>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 xml:space="preserve">provide adequate food, </w:t>
      </w:r>
      <w:r w:rsidR="001E5034" w:rsidRPr="004C0DF2">
        <w:rPr>
          <w:rFonts w:asciiTheme="minorHAnsi" w:eastAsia="Calibri" w:hAnsiTheme="minorHAnsi" w:cstheme="minorHAnsi"/>
          <w:color w:val="000000" w:themeColor="text1"/>
          <w:sz w:val="22"/>
          <w:szCs w:val="22"/>
        </w:rPr>
        <w:t>clothing,</w:t>
      </w:r>
      <w:r w:rsidRPr="004C0DF2">
        <w:rPr>
          <w:rFonts w:asciiTheme="minorHAnsi" w:eastAsia="Calibri" w:hAnsiTheme="minorHAnsi" w:cstheme="minorHAnsi"/>
          <w:color w:val="000000" w:themeColor="text1"/>
          <w:sz w:val="22"/>
          <w:szCs w:val="22"/>
        </w:rPr>
        <w:t xml:space="preserve"> and shelter, including exclusion from home or abandonment</w:t>
      </w:r>
    </w:p>
    <w:p w14:paraId="4D4BCBF9" w14:textId="77777777" w:rsidR="00FA6702" w:rsidRPr="004C0DF2" w:rsidRDefault="00FA6702" w:rsidP="0074358A">
      <w:pPr>
        <w:pStyle w:val="ListParagraph"/>
        <w:numPr>
          <w:ilvl w:val="0"/>
          <w:numId w:val="20"/>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protect a child from physical and emotional harm or danger</w:t>
      </w:r>
    </w:p>
    <w:p w14:paraId="0C6E662A" w14:textId="77777777" w:rsidR="00FA6702" w:rsidRPr="004C0DF2" w:rsidRDefault="00FA6702" w:rsidP="0074358A">
      <w:pPr>
        <w:pStyle w:val="ListParagraph"/>
        <w:numPr>
          <w:ilvl w:val="0"/>
          <w:numId w:val="20"/>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ensure adequate supervision, including the use of inadequate care givers</w:t>
      </w:r>
    </w:p>
    <w:p w14:paraId="2307576F" w14:textId="77777777" w:rsidR="00FA6702" w:rsidRPr="004C0DF2" w:rsidRDefault="00FA6702" w:rsidP="0074358A">
      <w:pPr>
        <w:pStyle w:val="ListParagraph"/>
        <w:numPr>
          <w:ilvl w:val="0"/>
          <w:numId w:val="20"/>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ensure access to appropriate medical care or treatment</w:t>
      </w:r>
    </w:p>
    <w:p w14:paraId="003609B8" w14:textId="11E748DA" w:rsidR="00756BA7" w:rsidRPr="004C0DF2" w:rsidRDefault="00FA6702" w:rsidP="006F6BF5">
      <w:pPr>
        <w:spacing w:after="200"/>
        <w:ind w:left="426"/>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I</w:t>
      </w:r>
      <w:r w:rsidR="00756BA7" w:rsidRPr="004C0DF2">
        <w:rPr>
          <w:rFonts w:asciiTheme="minorHAnsi" w:eastAsia="Calibri" w:hAnsiTheme="minorHAnsi" w:cstheme="minorHAnsi"/>
          <w:sz w:val="22"/>
          <w:szCs w:val="22"/>
        </w:rPr>
        <w:t xml:space="preserve">t may also include neglect of, or unresponsiveness to, a child’s basic emotional needs.  Educational neglect is also considered: </w:t>
      </w:r>
      <w:hyperlink r:id="rId40" w:history="1">
        <w:r w:rsidR="00756BA7" w:rsidRPr="004C0DF2">
          <w:rPr>
            <w:rFonts w:asciiTheme="minorHAnsi" w:eastAsia="Calibri" w:hAnsiTheme="minorHAnsi" w:cstheme="minorHAnsi"/>
            <w:color w:val="0000FF" w:themeColor="hyperlink"/>
            <w:sz w:val="22"/>
            <w:szCs w:val="22"/>
            <w:u w:val="single"/>
          </w:rPr>
          <w:t>https://www.nspcc.org.uk/what-is-child-abuse/types-of-abuse/neglect/</w:t>
        </w:r>
      </w:hyperlink>
      <w:r w:rsidR="00756BA7" w:rsidRPr="004C0DF2">
        <w:rPr>
          <w:rFonts w:asciiTheme="minorHAnsi" w:eastAsia="Calibri" w:hAnsiTheme="minorHAnsi" w:cstheme="minorHAnsi"/>
          <w:sz w:val="22"/>
          <w:szCs w:val="22"/>
        </w:rPr>
        <w:t xml:space="preserve"> </w:t>
      </w:r>
    </w:p>
    <w:p w14:paraId="05A9322E" w14:textId="77777777" w:rsidR="002A4869" w:rsidRDefault="002A4869">
      <w:pPr>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br w:type="page"/>
      </w:r>
    </w:p>
    <w:p w14:paraId="09BFA2C6" w14:textId="29B7A7B2" w:rsidR="00DD5D38" w:rsidRDefault="00756BA7" w:rsidP="0074358A">
      <w:pPr>
        <w:pStyle w:val="ListParagraph"/>
        <w:numPr>
          <w:ilvl w:val="0"/>
          <w:numId w:val="12"/>
        </w:numPr>
        <w:jc w:val="both"/>
        <w:rPr>
          <w:rFonts w:asciiTheme="minorHAnsi" w:eastAsia="Calibri" w:hAnsiTheme="minorHAnsi" w:cstheme="minorHAnsi"/>
          <w:color w:val="000000" w:themeColor="text1"/>
          <w:sz w:val="22"/>
          <w:szCs w:val="22"/>
        </w:rPr>
      </w:pPr>
      <w:r w:rsidRPr="00D91526">
        <w:rPr>
          <w:rFonts w:asciiTheme="minorHAnsi" w:eastAsia="Calibri" w:hAnsiTheme="minorHAnsi" w:cstheme="minorHAnsi"/>
          <w:b/>
          <w:color w:val="000000" w:themeColor="text1"/>
          <w:sz w:val="22"/>
          <w:szCs w:val="22"/>
        </w:rPr>
        <w:lastRenderedPageBreak/>
        <w:t>Physical abuse</w:t>
      </w:r>
      <w:r w:rsidRPr="00D91526">
        <w:rPr>
          <w:rFonts w:asciiTheme="minorHAnsi" w:eastAsia="Calibri" w:hAnsiTheme="minorHAnsi" w:cstheme="minorHAns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p>
    <w:p w14:paraId="0366B77B" w14:textId="2EC2256E" w:rsidR="00BC2FDB" w:rsidRPr="005F7AB6" w:rsidRDefault="00756BA7" w:rsidP="0074358A">
      <w:pPr>
        <w:pStyle w:val="ListParagraph"/>
        <w:numPr>
          <w:ilvl w:val="0"/>
          <w:numId w:val="12"/>
        </w:numPr>
        <w:ind w:left="357" w:hanging="357"/>
        <w:jc w:val="both"/>
        <w:rPr>
          <w:rFonts w:asciiTheme="minorHAnsi" w:eastAsia="Calibri" w:hAnsiTheme="minorHAnsi" w:cstheme="minorHAnsi"/>
          <w:sz w:val="22"/>
          <w:szCs w:val="22"/>
        </w:rPr>
      </w:pPr>
      <w:r w:rsidRPr="004C0DF2">
        <w:rPr>
          <w:rFonts w:asciiTheme="minorHAnsi" w:eastAsia="Calibri" w:hAnsiTheme="minorHAnsi" w:cstheme="minorHAnsi"/>
          <w:b/>
          <w:bCs/>
          <w:color w:val="000000" w:themeColor="text1"/>
          <w:sz w:val="22"/>
          <w:szCs w:val="22"/>
        </w:rPr>
        <w:t>Sexual abuse:</w:t>
      </w:r>
      <w:r w:rsidRPr="004C0DF2">
        <w:rPr>
          <w:rFonts w:asciiTheme="minorHAnsi" w:eastAsia="Calibri" w:hAnsiTheme="minorHAnsi" w:cstheme="minorHAnsi"/>
          <w:color w:val="000000" w:themeColor="text1"/>
          <w:sz w:val="22"/>
          <w:szCs w:val="22"/>
        </w:rPr>
        <w:t xml:space="preserve"> involves forcing or enticing a child or young person to take part in</w:t>
      </w:r>
      <w:r w:rsidR="00D91526">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sexual activities, not necessarily involving a high level of violence, </w:t>
      </w:r>
      <w:proofErr w:type="gramStart"/>
      <w:r w:rsidRPr="004C0DF2">
        <w:rPr>
          <w:rFonts w:asciiTheme="minorHAnsi" w:eastAsia="Calibri" w:hAnsiTheme="minorHAnsi" w:cstheme="minorHAnsi"/>
          <w:color w:val="000000" w:themeColor="text1"/>
          <w:sz w:val="22"/>
          <w:szCs w:val="22"/>
        </w:rPr>
        <w:t>whether or not</w:t>
      </w:r>
      <w:proofErr w:type="gramEnd"/>
      <w:r w:rsidRPr="004C0DF2">
        <w:rPr>
          <w:rFonts w:asciiTheme="minorHAnsi" w:eastAsia="Calibri" w:hAnsiTheme="minorHAnsi" w:cstheme="minorHAnsi"/>
          <w:color w:val="000000" w:themeColor="text1"/>
          <w:sz w:val="22"/>
          <w:szCs w:val="22"/>
        </w:rPr>
        <w:t xml:space="preserve"> the</w:t>
      </w:r>
      <w:r w:rsidR="00D91526">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child is aware of what is happening. The activities may involve physical contact, including</w:t>
      </w:r>
      <w:r w:rsidR="00E65D26" w:rsidRPr="004C0DF2">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assault by penetration (for example rape or oral sex) or non-penetrative acts such as</w:t>
      </w:r>
      <w:r w:rsidR="00E65D26" w:rsidRPr="004C0DF2">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masturbation, kissing, </w:t>
      </w:r>
      <w:r w:rsidR="001E5034" w:rsidRPr="004C0DF2">
        <w:rPr>
          <w:rFonts w:asciiTheme="minorHAnsi" w:eastAsia="Calibri" w:hAnsiTheme="minorHAnsi" w:cstheme="minorHAnsi"/>
          <w:color w:val="000000" w:themeColor="text1"/>
          <w:sz w:val="22"/>
          <w:szCs w:val="22"/>
        </w:rPr>
        <w:t>rubbing,</w:t>
      </w:r>
      <w:r w:rsidRPr="004C0DF2">
        <w:rPr>
          <w:rFonts w:asciiTheme="minorHAnsi" w:eastAsia="Calibri" w:hAnsiTheme="minorHAnsi" w:cstheme="minorHAns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w:t>
      </w:r>
      <w:r w:rsidRPr="005F7AB6">
        <w:rPr>
          <w:rFonts w:asciiTheme="minorHAnsi" w:eastAsia="Calibri" w:hAnsiTheme="minorHAnsi" w:cstheme="minorHAnsi"/>
          <w:sz w:val="22"/>
          <w:szCs w:val="22"/>
        </w:rPr>
        <w:t xml:space="preserve">place online, and technology can be used to facilitate offline abuse. Sexual abuse is not solely perpetrated by adult males. Women can also commit acts of sexual abuse, as can other children. </w:t>
      </w:r>
      <w:bookmarkStart w:id="207" w:name="_Hlk139375342"/>
      <w:r w:rsidRPr="005F7AB6">
        <w:rPr>
          <w:rFonts w:asciiTheme="minorHAnsi" w:eastAsia="Calibri" w:hAnsiTheme="minorHAnsi" w:cstheme="minorHAnsi"/>
          <w:sz w:val="22"/>
          <w:szCs w:val="22"/>
        </w:rPr>
        <w:t>The sexual abuse of children by other children is a specific safeguarding issue in education</w:t>
      </w:r>
      <w:bookmarkEnd w:id="207"/>
      <w:r w:rsidR="00FF357A">
        <w:rPr>
          <w:rFonts w:asciiTheme="minorHAnsi" w:eastAsia="Calibri" w:hAnsiTheme="minorHAnsi" w:cstheme="minorHAnsi"/>
          <w:sz w:val="22"/>
          <w:szCs w:val="22"/>
        </w:rPr>
        <w:t>.</w:t>
      </w:r>
    </w:p>
    <w:p w14:paraId="728E4879" w14:textId="5D4F5937" w:rsidR="00756BA7" w:rsidRPr="004C0DF2" w:rsidRDefault="00BC3404" w:rsidP="00702EF8">
      <w:pPr>
        <w:pStyle w:val="Heading2"/>
        <w:rPr>
          <w:rFonts w:eastAsia="Calibri"/>
        </w:rPr>
      </w:pPr>
      <w:bookmarkStart w:id="208" w:name="_Toc204075148"/>
      <w:r w:rsidRPr="004C0DF2">
        <w:t>MENTAL HEALTH</w:t>
      </w:r>
      <w:r w:rsidR="00756BA7" w:rsidRPr="004C0DF2">
        <w:t>:</w:t>
      </w:r>
      <w:bookmarkEnd w:id="208"/>
    </w:p>
    <w:p w14:paraId="49979547" w14:textId="70BC6D30" w:rsidR="00756BA7" w:rsidRPr="004C0DF2" w:rsidRDefault="00756BA7" w:rsidP="0074358A">
      <w:pPr>
        <w:pStyle w:val="ListParagraph"/>
        <w:numPr>
          <w:ilvl w:val="0"/>
          <w:numId w:val="13"/>
        </w:numPr>
        <w:spacing w:after="200"/>
        <w:jc w:val="both"/>
        <w:rPr>
          <w:rFonts w:asciiTheme="minorHAnsi" w:hAnsiTheme="minorHAnsi" w:cstheme="minorHAnsi"/>
          <w:bCs/>
          <w:color w:val="000000" w:themeColor="text1"/>
          <w:sz w:val="22"/>
          <w:szCs w:val="22"/>
        </w:rPr>
      </w:pPr>
      <w:r w:rsidRPr="004C0DF2">
        <w:rPr>
          <w:rFonts w:asciiTheme="minorHAnsi" w:hAnsiTheme="minorHAnsi" w:cstheme="minorHAnsi"/>
          <w:bCs/>
          <w:color w:val="000000" w:themeColor="text1"/>
          <w:sz w:val="22"/>
          <w:szCs w:val="22"/>
        </w:rPr>
        <w:t>All staff should also be aware that mental health problems can, in some cases, be an indicator that a child has suffered or is at risk of suffering abuse, neglect or exploitation</w:t>
      </w:r>
      <w:r w:rsidR="00203384">
        <w:rPr>
          <w:rFonts w:asciiTheme="minorHAnsi" w:hAnsiTheme="minorHAnsi" w:cstheme="minorHAnsi"/>
          <w:bCs/>
          <w:color w:val="000000" w:themeColor="text1"/>
          <w:sz w:val="22"/>
          <w:szCs w:val="22"/>
        </w:rPr>
        <w:t>.</w:t>
      </w:r>
    </w:p>
    <w:p w14:paraId="4D6B4590" w14:textId="21F041D4" w:rsidR="00756BA7" w:rsidRPr="004C0DF2" w:rsidRDefault="00756BA7" w:rsidP="0074358A">
      <w:pPr>
        <w:pStyle w:val="ListParagraph"/>
        <w:numPr>
          <w:ilvl w:val="0"/>
          <w:numId w:val="13"/>
        </w:numPr>
        <w:spacing w:after="200"/>
        <w:jc w:val="both"/>
        <w:rPr>
          <w:rFonts w:asciiTheme="minorHAnsi" w:hAnsiTheme="minorHAnsi" w:cstheme="minorHAnsi"/>
          <w:bCs/>
          <w:color w:val="000000" w:themeColor="text1"/>
          <w:sz w:val="22"/>
          <w:szCs w:val="22"/>
        </w:rPr>
      </w:pPr>
      <w:r w:rsidRPr="004C0DF2">
        <w:rPr>
          <w:rFonts w:asciiTheme="minorHAnsi" w:hAnsiTheme="minorHAnsi" w:cstheme="minorHAnsi"/>
          <w:bCs/>
          <w:color w:val="000000" w:themeColor="text1"/>
          <w:sz w:val="22"/>
          <w:szCs w:val="22"/>
        </w:rPr>
        <w:t xml:space="preserve">Only appropriately trained professionals should attempt to make a diagnosis of a mental health problem. </w:t>
      </w:r>
      <w:r w:rsidR="00AC5CA4" w:rsidRPr="004C0DF2">
        <w:rPr>
          <w:rFonts w:asciiTheme="minorHAnsi" w:hAnsiTheme="minorHAnsi" w:cstheme="minorHAnsi"/>
          <w:bCs/>
          <w:color w:val="000000" w:themeColor="text1"/>
          <w:sz w:val="22"/>
          <w:szCs w:val="22"/>
        </w:rPr>
        <w:t>Staff,</w:t>
      </w:r>
      <w:r w:rsidRPr="004C0DF2">
        <w:rPr>
          <w:rFonts w:asciiTheme="minorHAnsi" w:hAnsiTheme="minorHAnsi" w:cstheme="minorHAnsi"/>
          <w:bCs/>
          <w:color w:val="000000" w:themeColor="text1"/>
          <w:sz w:val="22"/>
          <w:szCs w:val="22"/>
        </w:rPr>
        <w:t xml:space="preserve"> however, are well placed to observe children day-to-day and identify those whose behaviour suggests that they may be experiencing a mental health problem or be at risk of developing one</w:t>
      </w:r>
      <w:r w:rsidR="00EA16F0">
        <w:rPr>
          <w:rFonts w:asciiTheme="minorHAnsi" w:hAnsiTheme="minorHAnsi" w:cstheme="minorHAnsi"/>
          <w:bCs/>
          <w:color w:val="000000" w:themeColor="text1"/>
          <w:sz w:val="22"/>
          <w:szCs w:val="22"/>
        </w:rPr>
        <w:t>.</w:t>
      </w:r>
    </w:p>
    <w:p w14:paraId="0A8B5BE7" w14:textId="1C914817" w:rsidR="00756BA7" w:rsidRPr="004C0DF2" w:rsidRDefault="00756BA7" w:rsidP="0074358A">
      <w:pPr>
        <w:pStyle w:val="ListParagraph"/>
        <w:numPr>
          <w:ilvl w:val="0"/>
          <w:numId w:val="13"/>
        </w:numPr>
        <w:spacing w:after="200"/>
        <w:jc w:val="both"/>
        <w:rPr>
          <w:rFonts w:asciiTheme="minorHAnsi" w:hAnsiTheme="minorHAnsi" w:cstheme="minorHAnsi"/>
          <w:bCs/>
          <w:color w:val="000000" w:themeColor="text1"/>
          <w:sz w:val="22"/>
          <w:szCs w:val="22"/>
        </w:rPr>
      </w:pPr>
      <w:r w:rsidRPr="004C0DF2">
        <w:rPr>
          <w:rFonts w:asciiTheme="minorHAnsi" w:hAnsiTheme="minorHAnsi" w:cstheme="minorHAnsi"/>
          <w:bCs/>
          <w:color w:val="000000" w:themeColor="text1"/>
          <w:sz w:val="22"/>
          <w:szCs w:val="22"/>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r w:rsidR="001E5034" w:rsidRPr="004C0DF2">
        <w:rPr>
          <w:rFonts w:asciiTheme="minorHAnsi" w:hAnsiTheme="minorHAnsi" w:cstheme="minorHAnsi"/>
          <w:bCs/>
          <w:color w:val="000000" w:themeColor="text1"/>
          <w:sz w:val="22"/>
          <w:szCs w:val="22"/>
        </w:rPr>
        <w:t>behaviour</w:t>
      </w:r>
      <w:r w:rsidRPr="004C0DF2">
        <w:rPr>
          <w:rFonts w:asciiTheme="minorHAnsi" w:hAnsiTheme="minorHAnsi" w:cstheme="minorHAnsi"/>
          <w:bCs/>
          <w:color w:val="000000" w:themeColor="text1"/>
          <w:sz w:val="22"/>
          <w:szCs w:val="22"/>
        </w:rPr>
        <w:t xml:space="preserve"> and education</w:t>
      </w:r>
      <w:r w:rsidR="00EA16F0">
        <w:rPr>
          <w:rFonts w:asciiTheme="minorHAnsi" w:hAnsiTheme="minorHAnsi" w:cstheme="minorHAnsi"/>
          <w:bCs/>
          <w:color w:val="000000" w:themeColor="text1"/>
          <w:sz w:val="22"/>
          <w:szCs w:val="22"/>
        </w:rPr>
        <w:t>.</w:t>
      </w:r>
    </w:p>
    <w:p w14:paraId="0F7039ED" w14:textId="53EB9D5C" w:rsidR="00756BA7" w:rsidRPr="004C0DF2" w:rsidRDefault="00756BA7" w:rsidP="0074358A">
      <w:pPr>
        <w:pStyle w:val="ListParagraph"/>
        <w:numPr>
          <w:ilvl w:val="0"/>
          <w:numId w:val="13"/>
        </w:numPr>
        <w:spacing w:after="200"/>
        <w:jc w:val="both"/>
        <w:rPr>
          <w:rFonts w:asciiTheme="minorHAnsi" w:hAnsiTheme="minorHAnsi" w:cstheme="minorHAnsi"/>
          <w:bCs/>
          <w:sz w:val="22"/>
          <w:szCs w:val="22"/>
        </w:rPr>
      </w:pPr>
      <w:r w:rsidRPr="004C0DF2">
        <w:rPr>
          <w:rFonts w:asciiTheme="minorHAnsi" w:hAnsiTheme="minorHAnsi" w:cstheme="minorHAnsi"/>
          <w:bCs/>
          <w:color w:val="000000" w:themeColor="text1"/>
          <w:sz w:val="22"/>
          <w:szCs w:val="22"/>
        </w:rPr>
        <w:t xml:space="preserve">If staff have a mental health concern about a child that is also a safeguarding concern, immediate action should be taken, following their child protection </w:t>
      </w:r>
      <w:r w:rsidR="001E5034" w:rsidRPr="004C0DF2">
        <w:rPr>
          <w:rFonts w:asciiTheme="minorHAnsi" w:hAnsiTheme="minorHAnsi" w:cstheme="minorHAnsi"/>
          <w:bCs/>
          <w:color w:val="000000" w:themeColor="text1"/>
          <w:sz w:val="22"/>
          <w:szCs w:val="22"/>
        </w:rPr>
        <w:t>policy,</w:t>
      </w:r>
      <w:r w:rsidRPr="004C0DF2">
        <w:rPr>
          <w:rFonts w:asciiTheme="minorHAnsi" w:hAnsiTheme="minorHAnsi" w:cstheme="minorHAnsi"/>
          <w:bCs/>
          <w:color w:val="000000" w:themeColor="text1"/>
          <w:sz w:val="22"/>
          <w:szCs w:val="22"/>
        </w:rPr>
        <w:t xml:space="preserve"> and speaking to the designated safeguarding lead or a deputy</w:t>
      </w:r>
      <w:r w:rsidRPr="004C0DF2">
        <w:rPr>
          <w:rFonts w:asciiTheme="minorHAnsi" w:hAnsiTheme="minorHAnsi" w:cstheme="minorHAnsi"/>
          <w:bCs/>
          <w:sz w:val="22"/>
          <w:szCs w:val="22"/>
        </w:rPr>
        <w:t xml:space="preserve">. </w:t>
      </w:r>
    </w:p>
    <w:p w14:paraId="5F6B03E0" w14:textId="77777777" w:rsidR="00756BA7" w:rsidRPr="004C0DF2" w:rsidRDefault="00756BA7" w:rsidP="006F6BF5">
      <w:pPr>
        <w:ind w:left="360"/>
        <w:contextualSpacing/>
        <w:jc w:val="both"/>
        <w:rPr>
          <w:rFonts w:asciiTheme="minorHAnsi" w:eastAsia="Times New Roman" w:hAnsiTheme="minorHAnsi" w:cstheme="minorHAnsi"/>
          <w:bCs/>
          <w:sz w:val="22"/>
          <w:szCs w:val="22"/>
        </w:rPr>
      </w:pPr>
      <w:hyperlink r:id="rId41" w:history="1">
        <w:r w:rsidRPr="004C0DF2">
          <w:rPr>
            <w:rFonts w:asciiTheme="minorHAnsi" w:eastAsia="Times New Roman" w:hAnsiTheme="minorHAnsi" w:cstheme="minorHAnsi"/>
            <w:bCs/>
            <w:color w:val="0000FF" w:themeColor="hyperlink"/>
            <w:sz w:val="22"/>
            <w:szCs w:val="22"/>
            <w:u w:val="single"/>
          </w:rPr>
          <w:t>https://www.gov.uk/government/publications/promoting-children-and-young-peoples-emotional-health-and-wellbeing</w:t>
        </w:r>
      </w:hyperlink>
    </w:p>
    <w:p w14:paraId="27808CDB" w14:textId="77777777" w:rsidR="00756BA7" w:rsidRPr="004C0DF2" w:rsidRDefault="00756BA7" w:rsidP="006F6BF5">
      <w:pPr>
        <w:ind w:left="360"/>
        <w:jc w:val="both"/>
        <w:rPr>
          <w:rFonts w:asciiTheme="minorHAnsi" w:eastAsia="Times New Roman" w:hAnsiTheme="minorHAnsi" w:cstheme="minorHAnsi"/>
          <w:bCs/>
          <w:sz w:val="22"/>
          <w:szCs w:val="22"/>
          <w:highlight w:val="red"/>
        </w:rPr>
      </w:pPr>
    </w:p>
    <w:p w14:paraId="09A8774B" w14:textId="1BA153B8" w:rsidR="00756BA7" w:rsidRPr="004C0DF2" w:rsidRDefault="00756BA7" w:rsidP="006F6BF5">
      <w:pPr>
        <w:ind w:left="360"/>
        <w:jc w:val="both"/>
        <w:rPr>
          <w:rFonts w:asciiTheme="minorHAnsi" w:eastAsia="Times New Roman" w:hAnsiTheme="minorHAnsi" w:cstheme="minorHAnsi"/>
          <w:bCs/>
          <w:sz w:val="22"/>
          <w:szCs w:val="22"/>
        </w:rPr>
      </w:pPr>
      <w:r w:rsidRPr="004C0DF2">
        <w:rPr>
          <w:rFonts w:asciiTheme="minorHAnsi" w:eastAsia="Times New Roman" w:hAnsiTheme="minorHAnsi" w:cstheme="minorHAnsi"/>
          <w:bCs/>
          <w:sz w:val="22"/>
          <w:szCs w:val="22"/>
        </w:rPr>
        <w:t xml:space="preserve">The department has published advice and guidance </w:t>
      </w:r>
      <w:hyperlink r:id="rId42" w:history="1">
        <w:r w:rsidR="00C26BFE" w:rsidRPr="004C0DF2">
          <w:rPr>
            <w:rFonts w:asciiTheme="minorHAnsi" w:hAnsiTheme="minorHAnsi" w:cstheme="minorHAnsi"/>
            <w:color w:val="0000FF"/>
            <w:sz w:val="22"/>
            <w:szCs w:val="22"/>
            <w:u w:val="single"/>
          </w:rPr>
          <w:t>Preventing bullying - GOV.UK (www.gov.uk)</w:t>
        </w:r>
      </w:hyperlink>
      <w:r w:rsidRPr="004C0DF2">
        <w:rPr>
          <w:rFonts w:asciiTheme="minorHAnsi" w:eastAsia="Times New Roman" w:hAnsiTheme="minorHAnsi" w:cstheme="minorHAnsi"/>
          <w:bCs/>
          <w:sz w:val="22"/>
          <w:szCs w:val="22"/>
        </w:rPr>
        <w:t xml:space="preserve"> and </w:t>
      </w:r>
      <w:hyperlink r:id="rId43" w:history="1">
        <w:r w:rsidRPr="004C0DF2">
          <w:rPr>
            <w:rFonts w:asciiTheme="minorHAnsi" w:eastAsia="Times New Roman" w:hAnsiTheme="minorHAnsi" w:cstheme="minorHAnsi"/>
            <w:bCs/>
            <w:color w:val="0000FF" w:themeColor="hyperlink"/>
            <w:sz w:val="22"/>
            <w:szCs w:val="22"/>
            <w:u w:val="single"/>
          </w:rPr>
          <w:t>Mental Health and Behaviour in Schools</w:t>
        </w:r>
      </w:hyperlink>
      <w:r w:rsidRPr="004C0DF2">
        <w:rPr>
          <w:rFonts w:asciiTheme="minorHAnsi" w:eastAsia="Times New Roman" w:hAnsiTheme="minorHAnsi" w:cstheme="minorHAnsi"/>
          <w:bCs/>
          <w:sz w:val="22"/>
          <w:szCs w:val="22"/>
        </w:rPr>
        <w:t xml:space="preserve">. In addition, Public Health England has produced a range of resources to support secondary school teachers to promote positive health, wellbeing and resilience among young people including its guidance </w:t>
      </w:r>
      <w:hyperlink r:id="rId44" w:history="1">
        <w:r w:rsidRPr="004C0DF2">
          <w:rPr>
            <w:rFonts w:asciiTheme="minorHAnsi" w:eastAsia="Times New Roman" w:hAnsiTheme="minorHAnsi" w:cstheme="minorHAnsi"/>
            <w:bCs/>
            <w:color w:val="0000FF" w:themeColor="hyperlink"/>
            <w:sz w:val="22"/>
            <w:szCs w:val="22"/>
            <w:u w:val="single"/>
          </w:rPr>
          <w:t>Promoting children and young people’s emotional health and wellbeing</w:t>
        </w:r>
      </w:hyperlink>
      <w:r w:rsidRPr="004C0DF2">
        <w:rPr>
          <w:rFonts w:asciiTheme="minorHAnsi" w:eastAsia="Times New Roman" w:hAnsiTheme="minorHAnsi" w:cstheme="minorHAnsi"/>
          <w:bCs/>
          <w:sz w:val="22"/>
          <w:szCs w:val="22"/>
        </w:rPr>
        <w:t xml:space="preserve">. Its resources include social media, forming positive relationships, smoking and alcohol. See </w:t>
      </w:r>
      <w:hyperlink r:id="rId45" w:history="1">
        <w:r w:rsidRPr="004C0DF2">
          <w:rPr>
            <w:rFonts w:asciiTheme="minorHAnsi" w:eastAsia="Times New Roman" w:hAnsiTheme="minorHAnsi" w:cstheme="minorHAnsi"/>
            <w:bCs/>
            <w:color w:val="0000FF" w:themeColor="hyperlink"/>
            <w:sz w:val="22"/>
            <w:szCs w:val="22"/>
            <w:u w:val="single"/>
          </w:rPr>
          <w:t>Every Mind Matters</w:t>
        </w:r>
      </w:hyperlink>
      <w:r w:rsidRPr="004C0DF2">
        <w:rPr>
          <w:rFonts w:asciiTheme="minorHAnsi" w:eastAsia="Times New Roman" w:hAnsiTheme="minorHAnsi" w:cstheme="minorHAnsi"/>
          <w:bCs/>
          <w:sz w:val="22"/>
          <w:szCs w:val="22"/>
        </w:rPr>
        <w:t xml:space="preserve"> </w:t>
      </w:r>
      <w:r w:rsidRPr="004C0DF2">
        <w:rPr>
          <w:rFonts w:asciiTheme="minorHAnsi" w:eastAsia="Times New Roman" w:hAnsiTheme="minorHAnsi" w:cstheme="minorHAnsi"/>
          <w:bCs/>
          <w:color w:val="000000" w:themeColor="text1"/>
          <w:sz w:val="22"/>
          <w:szCs w:val="22"/>
        </w:rPr>
        <w:t>for links to all materials and lesson plans.</w:t>
      </w:r>
    </w:p>
    <w:p w14:paraId="4C3A34FF" w14:textId="77777777" w:rsidR="00756BA7" w:rsidRPr="004C0DF2" w:rsidRDefault="00756BA7" w:rsidP="006F6BF5">
      <w:pPr>
        <w:jc w:val="both"/>
        <w:rPr>
          <w:rFonts w:asciiTheme="minorHAnsi" w:eastAsia="Times New Roman" w:hAnsiTheme="minorHAnsi" w:cstheme="minorHAnsi"/>
          <w:b/>
          <w:color w:val="000000" w:themeColor="text1"/>
          <w:sz w:val="22"/>
          <w:szCs w:val="22"/>
        </w:rPr>
      </w:pPr>
    </w:p>
    <w:p w14:paraId="3DBBEA61" w14:textId="77777777" w:rsidR="00DD5D38" w:rsidRDefault="00DD5D38">
      <w:pPr>
        <w:rPr>
          <w:rFonts w:asciiTheme="minorHAnsi" w:hAnsiTheme="minorHAnsi" w:cstheme="minorHAnsi"/>
          <w:b/>
          <w:bCs/>
          <w:sz w:val="22"/>
          <w:szCs w:val="22"/>
        </w:rPr>
      </w:pPr>
      <w:r>
        <w:rPr>
          <w:rFonts w:asciiTheme="minorHAnsi" w:hAnsiTheme="minorHAnsi" w:cstheme="minorHAnsi"/>
          <w:b/>
          <w:bCs/>
          <w:sz w:val="22"/>
          <w:szCs w:val="22"/>
        </w:rPr>
        <w:br w:type="page"/>
      </w:r>
    </w:p>
    <w:p w14:paraId="45537B7F" w14:textId="6D1B5E1B" w:rsidR="00933151" w:rsidRPr="004C0DF2" w:rsidRDefault="00756BA7" w:rsidP="00702EF8">
      <w:pPr>
        <w:pStyle w:val="Heading1"/>
        <w:rPr>
          <w:rFonts w:eastAsia="Calibri"/>
        </w:rPr>
      </w:pPr>
      <w:bookmarkStart w:id="209" w:name="_Toc204075149"/>
      <w:r w:rsidRPr="004C0DF2">
        <w:rPr>
          <w:rFonts w:eastAsia="Calibri"/>
        </w:rPr>
        <w:lastRenderedPageBreak/>
        <w:t>APPENDIX C:</w:t>
      </w:r>
      <w:bookmarkEnd w:id="209"/>
    </w:p>
    <w:p w14:paraId="5B41E174" w14:textId="77777777" w:rsidR="00A859F9" w:rsidRPr="004C0DF2" w:rsidRDefault="00A859F9" w:rsidP="006F6BF5">
      <w:pPr>
        <w:jc w:val="both"/>
        <w:rPr>
          <w:rFonts w:asciiTheme="minorHAnsi" w:eastAsia="Calibri" w:hAnsiTheme="minorHAnsi" w:cstheme="minorHAnsi"/>
          <w:b/>
          <w:color w:val="000000" w:themeColor="text1"/>
        </w:rPr>
      </w:pPr>
    </w:p>
    <w:p w14:paraId="4D3E4E37" w14:textId="10B2AE70" w:rsidR="00756BA7" w:rsidRPr="004C0DF2" w:rsidRDefault="00756BA7" w:rsidP="00702EF8">
      <w:pPr>
        <w:pStyle w:val="Heading1"/>
        <w:rPr>
          <w:rFonts w:eastAsia="Calibri"/>
        </w:rPr>
      </w:pPr>
      <w:bookmarkStart w:id="210" w:name="_Toc204075150"/>
      <w:r w:rsidRPr="004C0DF2">
        <w:rPr>
          <w:rFonts w:eastAsia="Calibri"/>
        </w:rPr>
        <w:t>F</w:t>
      </w:r>
      <w:r w:rsidR="00933151" w:rsidRPr="004C0DF2">
        <w:rPr>
          <w:rFonts w:eastAsia="Calibri"/>
        </w:rPr>
        <w:t>urther information</w:t>
      </w:r>
      <w:bookmarkEnd w:id="210"/>
    </w:p>
    <w:p w14:paraId="2FA05305" w14:textId="77777777" w:rsidR="00756BA7" w:rsidRPr="004C0DF2" w:rsidRDefault="00756BA7" w:rsidP="006F6BF5">
      <w:pPr>
        <w:jc w:val="both"/>
        <w:rPr>
          <w:rFonts w:asciiTheme="minorHAnsi" w:eastAsia="Times New Roman" w:hAnsiTheme="minorHAnsi" w:cstheme="minorHAnsi"/>
          <w:b/>
          <w:color w:val="000000" w:themeColor="text1"/>
          <w:sz w:val="22"/>
          <w:szCs w:val="22"/>
          <w:lang w:eastAsia="en-GB"/>
        </w:rPr>
      </w:pPr>
    </w:p>
    <w:p w14:paraId="0B8898A3" w14:textId="57E51C32" w:rsidR="00A859F9" w:rsidRPr="004C0DF2" w:rsidRDefault="00756BA7" w:rsidP="00702EF8">
      <w:pPr>
        <w:pStyle w:val="Heading2"/>
        <w:rPr>
          <w:rFonts w:eastAsia="Times New Roman"/>
          <w:lang w:eastAsia="en-GB"/>
        </w:rPr>
      </w:pPr>
      <w:bookmarkStart w:id="211" w:name="_Toc204075151"/>
      <w:r w:rsidRPr="004C0DF2">
        <w:rPr>
          <w:rFonts w:eastAsia="Times New Roman"/>
          <w:lang w:eastAsia="en-GB"/>
        </w:rPr>
        <w:t>Female Genital Mutilation</w:t>
      </w:r>
      <w:bookmarkEnd w:id="211"/>
      <w:r w:rsidRPr="004C0DF2">
        <w:rPr>
          <w:rFonts w:eastAsia="Times New Roman"/>
          <w:lang w:eastAsia="en-GB"/>
        </w:rPr>
        <w:t xml:space="preserve"> </w:t>
      </w:r>
    </w:p>
    <w:p w14:paraId="1F402962" w14:textId="212E780F" w:rsidR="00756BA7" w:rsidRDefault="00756BA7" w:rsidP="006F6BF5">
      <w:pPr>
        <w:autoSpaceDE w:val="0"/>
        <w:autoSpaceDN w:val="0"/>
        <w:adjustRightInd w:val="0"/>
        <w:jc w:val="both"/>
        <w:rPr>
          <w:rStyle w:val="Hyperlink"/>
          <w:rFonts w:asciiTheme="minorHAnsi" w:eastAsia="Times New Roman" w:hAnsiTheme="minorHAnsi" w:cstheme="minorHAnsi"/>
          <w:sz w:val="22"/>
          <w:szCs w:val="22"/>
          <w:lang w:eastAsia="en-GB"/>
        </w:rPr>
      </w:pPr>
      <w:r w:rsidRPr="004C0DF2">
        <w:rPr>
          <w:rFonts w:asciiTheme="minorHAnsi" w:eastAsia="Times New Roman" w:hAnsiTheme="minorHAnsi" w:cstheme="minorHAnsi"/>
          <w:color w:val="000000" w:themeColor="text1"/>
          <w:sz w:val="22"/>
          <w:szCs w:val="22"/>
          <w:lang w:eastAsia="en-GB"/>
        </w:rPr>
        <w:t xml:space="preserve">Female Genital Mutilation (FGM) comprises all procedures involving partial or total removal of the external female </w:t>
      </w:r>
      <w:r w:rsidRPr="00194A41">
        <w:rPr>
          <w:rFonts w:asciiTheme="minorHAnsi" w:eastAsia="Times New Roman" w:hAnsiTheme="minorHAnsi" w:cstheme="minorHAnsi"/>
          <w:sz w:val="22"/>
          <w:szCs w:val="22"/>
          <w:lang w:eastAsia="en-GB"/>
        </w:rPr>
        <w:t xml:space="preserve">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 or already having suffered FGM. </w:t>
      </w:r>
      <w:hyperlink r:id="rId46" w:history="1">
        <w:r w:rsidR="00B0247D" w:rsidRPr="00194A41">
          <w:rPr>
            <w:rStyle w:val="Hyperlink"/>
            <w:rFonts w:asciiTheme="minorHAnsi" w:hAnsiTheme="minorHAnsi" w:cstheme="minorHAnsi"/>
            <w:color w:val="auto"/>
            <w:sz w:val="22"/>
            <w:szCs w:val="22"/>
            <w:u w:val="none"/>
          </w:rPr>
          <w:t xml:space="preserve">Female genital mutilation: resource pack - </w:t>
        </w:r>
        <w:r w:rsidR="00B0247D" w:rsidRPr="00194A41">
          <w:rPr>
            <w:rStyle w:val="Hyperlink"/>
            <w:rFonts w:asciiTheme="minorHAnsi" w:hAnsiTheme="minorHAnsi" w:cstheme="minorHAnsi"/>
            <w:color w:val="auto"/>
            <w:sz w:val="22"/>
            <w:szCs w:val="22"/>
          </w:rPr>
          <w:t>GOV.UK (www.gov.uk)</w:t>
        </w:r>
      </w:hyperlink>
    </w:p>
    <w:p w14:paraId="3D0361C4" w14:textId="77777777" w:rsidR="0038648B" w:rsidRPr="004C0DF2" w:rsidRDefault="0038648B" w:rsidP="006F6BF5">
      <w:pPr>
        <w:autoSpaceDE w:val="0"/>
        <w:autoSpaceDN w:val="0"/>
        <w:adjustRightInd w:val="0"/>
        <w:jc w:val="both"/>
        <w:rPr>
          <w:rFonts w:asciiTheme="minorHAnsi" w:eastAsia="Times New Roman" w:hAnsiTheme="minorHAnsi" w:cstheme="minorHAnsi"/>
          <w:b/>
          <w:bCs/>
          <w:color w:val="000000" w:themeColor="text1"/>
          <w:sz w:val="22"/>
          <w:szCs w:val="22"/>
          <w:lang w:eastAsia="en-GB"/>
        </w:rPr>
      </w:pPr>
    </w:p>
    <w:p w14:paraId="2B4C903D" w14:textId="30E69CB9" w:rsidR="00756BA7" w:rsidRPr="004C0DF2" w:rsidRDefault="00756BA7" w:rsidP="0074358A">
      <w:pPr>
        <w:pStyle w:val="ListParagraph"/>
        <w:numPr>
          <w:ilvl w:val="0"/>
          <w:numId w:val="24"/>
        </w:numPr>
        <w:autoSpaceDE w:val="0"/>
        <w:autoSpaceDN w:val="0"/>
        <w:adjustRightInd w:val="0"/>
        <w:jc w:val="both"/>
        <w:rPr>
          <w:rFonts w:asciiTheme="minorHAnsi" w:hAnsiTheme="minorHAnsi" w:cstheme="minorHAnsi"/>
          <w:b/>
          <w:bCs/>
          <w:color w:val="000000" w:themeColor="text1"/>
          <w:sz w:val="22"/>
          <w:szCs w:val="22"/>
          <w:lang w:eastAsia="en-GB"/>
        </w:rPr>
      </w:pPr>
      <w:r w:rsidRPr="004C0DF2">
        <w:rPr>
          <w:rFonts w:asciiTheme="minorHAnsi" w:hAnsiTheme="minorHAnsi" w:cstheme="minorHAnsi"/>
          <w:b/>
          <w:bCs/>
          <w:color w:val="000000" w:themeColor="text1"/>
          <w:sz w:val="22"/>
          <w:szCs w:val="22"/>
          <w:lang w:eastAsia="en-GB"/>
        </w:rPr>
        <w:t xml:space="preserve">Indicators - </w:t>
      </w:r>
      <w:r w:rsidRPr="004C0DF2">
        <w:rPr>
          <w:rFonts w:asciiTheme="minorHAnsi" w:hAnsiTheme="minorHAnsi" w:cstheme="minorHAnsi"/>
          <w:color w:val="000000" w:themeColor="text1"/>
          <w:sz w:val="22"/>
          <w:szCs w:val="22"/>
          <w:lang w:eastAsia="en-GB"/>
        </w:rPr>
        <w:t xml:space="preserve">There is a range of potential indicators that a girl may be at risk of FGM. Warning signs that FGM may be about to take place, or may have already taken place, can be found on pages 16-17 of the Multi-Agency Practice Guidelines, and Chapter 9 of those Guidelines (pp42-44) focuses on the role of schools and colleges. Section 5C of the Female Genital Mutilation Act 2003 (as inserted by section 75 of the Serious Crime Act 2015) gives the Government powers to issue statutory guidance </w:t>
      </w:r>
      <w:r w:rsidR="001E5034" w:rsidRPr="004C0DF2">
        <w:rPr>
          <w:rFonts w:asciiTheme="minorHAnsi" w:hAnsiTheme="minorHAnsi" w:cstheme="minorHAnsi"/>
          <w:color w:val="000000" w:themeColor="text1"/>
          <w:sz w:val="22"/>
          <w:szCs w:val="22"/>
          <w:lang w:eastAsia="en-GB"/>
        </w:rPr>
        <w:t>on FGM</w:t>
      </w:r>
      <w:r w:rsidRPr="004C0DF2">
        <w:rPr>
          <w:rFonts w:asciiTheme="minorHAnsi" w:hAnsiTheme="minorHAnsi" w:cstheme="minorHAnsi"/>
          <w:color w:val="000000" w:themeColor="text1"/>
          <w:sz w:val="22"/>
          <w:szCs w:val="22"/>
          <w:lang w:eastAsia="en-GB"/>
        </w:rPr>
        <w:t xml:space="preserve"> to relevant persons. Once the government issues any statutory multi-agency guidance this will apply to schools and colleges. </w:t>
      </w:r>
    </w:p>
    <w:p w14:paraId="26D87977" w14:textId="5B53DA53" w:rsidR="00756BA7" w:rsidRPr="004C0DF2" w:rsidRDefault="00E0036A" w:rsidP="0074358A">
      <w:pPr>
        <w:pStyle w:val="ListParagraph"/>
        <w:numPr>
          <w:ilvl w:val="0"/>
          <w:numId w:val="14"/>
        </w:numPr>
        <w:autoSpaceDE w:val="0"/>
        <w:autoSpaceDN w:val="0"/>
        <w:adjustRightInd w:val="0"/>
        <w:jc w:val="both"/>
        <w:rPr>
          <w:rFonts w:asciiTheme="minorHAnsi" w:hAnsiTheme="minorHAnsi" w:cstheme="minorHAnsi"/>
          <w:b/>
          <w:bCs/>
          <w:color w:val="000000" w:themeColor="text1"/>
          <w:sz w:val="22"/>
          <w:szCs w:val="22"/>
          <w:lang w:eastAsia="en-GB"/>
        </w:rPr>
      </w:pPr>
      <w:r w:rsidRPr="004C0DF2">
        <w:rPr>
          <w:rFonts w:asciiTheme="minorHAnsi" w:hAnsiTheme="minorHAnsi" w:cstheme="minorHAnsi"/>
          <w:b/>
          <w:bCs/>
          <w:color w:val="000000" w:themeColor="text1"/>
          <w:sz w:val="22"/>
          <w:szCs w:val="22"/>
          <w:lang w:eastAsia="en-GB"/>
        </w:rPr>
        <w:t>Actions -</w:t>
      </w:r>
      <w:r w:rsidR="00756BA7" w:rsidRPr="004C0DF2">
        <w:rPr>
          <w:rFonts w:asciiTheme="minorHAnsi" w:hAnsiTheme="minorHAnsi" w:cstheme="minorHAnsi"/>
          <w:b/>
          <w:bCs/>
          <w:color w:val="000000" w:themeColor="text1"/>
          <w:sz w:val="22"/>
          <w:szCs w:val="22"/>
          <w:lang w:eastAsia="en-GB"/>
        </w:rPr>
        <w:t xml:space="preserve"> </w:t>
      </w:r>
      <w:r w:rsidR="00756BA7" w:rsidRPr="004C0DF2">
        <w:rPr>
          <w:rFonts w:asciiTheme="minorHAnsi" w:hAnsiTheme="minorHAnsi" w:cstheme="minorHAnsi"/>
          <w:color w:val="000000" w:themeColor="text1"/>
          <w:sz w:val="22"/>
          <w:szCs w:val="22"/>
          <w:lang w:eastAsia="en-GB"/>
        </w:rPr>
        <w:t xml:space="preserve">If staff have a </w:t>
      </w:r>
      <w:r w:rsidR="001E5034" w:rsidRPr="004C0DF2">
        <w:rPr>
          <w:rFonts w:asciiTheme="minorHAnsi" w:hAnsiTheme="minorHAnsi" w:cstheme="minorHAnsi"/>
          <w:color w:val="000000" w:themeColor="text1"/>
          <w:sz w:val="22"/>
          <w:szCs w:val="22"/>
          <w:lang w:eastAsia="en-GB"/>
        </w:rPr>
        <w:t>concern,</w:t>
      </w:r>
      <w:r w:rsidR="00756BA7" w:rsidRPr="004C0DF2">
        <w:rPr>
          <w:rFonts w:asciiTheme="minorHAnsi" w:hAnsiTheme="minorHAnsi" w:cstheme="minorHAnsi"/>
          <w:color w:val="000000" w:themeColor="text1"/>
          <w:sz w:val="22"/>
          <w:szCs w:val="22"/>
          <w:lang w:eastAsia="en-GB"/>
        </w:rPr>
        <w:t xml:space="preserve"> they should activate local safeguarding procedures, using existing national and local protocols for multi-agency liaison with police and children’s social care. Mandatory reporting commenced in October 2015.</w:t>
      </w:r>
      <w:r w:rsidR="00B00685">
        <w:rPr>
          <w:rFonts w:asciiTheme="minorHAnsi" w:hAnsiTheme="minorHAnsi" w:cstheme="minorHAnsi"/>
          <w:color w:val="000000" w:themeColor="text1"/>
          <w:sz w:val="22"/>
          <w:szCs w:val="22"/>
          <w:lang w:eastAsia="en-GB"/>
        </w:rPr>
        <w:t xml:space="preserve"> </w:t>
      </w:r>
      <w:r w:rsidR="00756BA7" w:rsidRPr="004C0DF2">
        <w:rPr>
          <w:rFonts w:asciiTheme="minorHAnsi" w:hAnsiTheme="minorHAnsi" w:cstheme="minorHAnsi"/>
          <w:color w:val="000000" w:themeColor="text1"/>
          <w:sz w:val="22"/>
          <w:szCs w:val="22"/>
          <w:lang w:eastAsia="en-GB"/>
        </w:rPr>
        <w:t xml:space="preserve">These procedures remain when dealing with concerns regarding the potential for FGM to take place. Where a teacher discovers that an act of FGM appears to have been carried out on a girl who is aged under 18, there will be a statutory duty upon that individual to report it to the police. </w:t>
      </w:r>
    </w:p>
    <w:p w14:paraId="56C3E856" w14:textId="3AEB929F" w:rsidR="004924CD" w:rsidRPr="004C0DF2" w:rsidRDefault="00756BA7" w:rsidP="0074358A">
      <w:pPr>
        <w:pStyle w:val="ListParagraph"/>
        <w:numPr>
          <w:ilvl w:val="0"/>
          <w:numId w:val="14"/>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b/>
          <w:bCs/>
          <w:color w:val="000000" w:themeColor="text1"/>
          <w:sz w:val="22"/>
          <w:szCs w:val="22"/>
          <w:lang w:eastAsia="en-GB"/>
        </w:rPr>
        <w:t>Mandatory Reporting Duty</w:t>
      </w:r>
      <w:r w:rsidR="00E0036A" w:rsidRPr="004C0DF2">
        <w:rPr>
          <w:rFonts w:asciiTheme="minorHAnsi" w:hAnsiTheme="minorHAnsi" w:cstheme="minorHAnsi"/>
          <w:color w:val="000000" w:themeColor="text1"/>
          <w:sz w:val="22"/>
          <w:szCs w:val="22"/>
          <w:lang w:eastAsia="en-GB"/>
        </w:rPr>
        <w:t xml:space="preserve"> </w:t>
      </w:r>
      <w:r w:rsidR="004924CD" w:rsidRPr="004C0DF2">
        <w:rPr>
          <w:rFonts w:asciiTheme="minorHAnsi" w:hAnsiTheme="minorHAnsi" w:cstheme="minorHAnsi"/>
          <w:color w:val="000000" w:themeColor="text1"/>
          <w:sz w:val="22"/>
          <w:szCs w:val="22"/>
          <w:lang w:eastAsia="en-GB"/>
        </w:rPr>
        <w:t xml:space="preserve">From October 2015, </w:t>
      </w:r>
      <w:r w:rsidRPr="004C0DF2">
        <w:rPr>
          <w:rFonts w:asciiTheme="minorHAnsi" w:hAnsiTheme="minorHAnsi" w:cstheme="minorHAnsi"/>
          <w:color w:val="000000" w:themeColor="text1"/>
          <w:sz w:val="22"/>
          <w:szCs w:val="22"/>
          <w:lang w:eastAsia="en-GB"/>
        </w:rPr>
        <w:t>Section 5B of the Female Genital Mutilation Act 2003 (as inserted by section 74 of the Serious Crime Act 2015) place</w:t>
      </w:r>
      <w:r w:rsidR="004924CD" w:rsidRPr="004C0DF2">
        <w:rPr>
          <w:rFonts w:asciiTheme="minorHAnsi" w:hAnsiTheme="minorHAnsi" w:cstheme="minorHAnsi"/>
          <w:color w:val="000000" w:themeColor="text1"/>
          <w:sz w:val="22"/>
          <w:szCs w:val="22"/>
          <w:lang w:eastAsia="en-GB"/>
        </w:rPr>
        <w:t>d</w:t>
      </w:r>
      <w:r w:rsidRPr="004C0DF2">
        <w:rPr>
          <w:rFonts w:asciiTheme="minorHAnsi" w:hAnsiTheme="minorHAnsi" w:cstheme="minorHAnsi"/>
          <w:color w:val="000000" w:themeColor="text1"/>
          <w:sz w:val="22"/>
          <w:szCs w:val="22"/>
          <w:lang w:eastAsia="en-GB"/>
        </w:rPr>
        <w:t xml:space="preserve"> a statutory duty upon teachers, along with social workers and healthcare professionals, to report to the police</w:t>
      </w:r>
      <w:r w:rsidRPr="004C0DF2">
        <w:rPr>
          <w:rFonts w:asciiTheme="minorHAnsi" w:hAnsiTheme="minorHAnsi" w:cstheme="minorHAnsi"/>
          <w:b/>
          <w:bCs/>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4C0DF2">
        <w:rPr>
          <w:rFonts w:asciiTheme="minorHAnsi" w:hAnsiTheme="minorHAnsi" w:cstheme="minorHAnsi"/>
          <w:color w:val="000000" w:themeColor="text1"/>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1A0AD61E" w14:textId="77777777" w:rsidR="006F6BF5" w:rsidRDefault="00756BA7" w:rsidP="00702EF8">
      <w:pPr>
        <w:pStyle w:val="Heading2"/>
        <w:rPr>
          <w:rFonts w:eastAsia="Times New Roman"/>
          <w:lang w:eastAsia="en-GB"/>
        </w:rPr>
      </w:pPr>
      <w:bookmarkStart w:id="212" w:name="_Toc204075152"/>
      <w:r w:rsidRPr="004C0DF2">
        <w:rPr>
          <w:rFonts w:eastAsia="Times New Roman"/>
          <w:lang w:eastAsia="en-GB"/>
        </w:rPr>
        <w:t>Fabricated or Induced Illness / Perplexing Presentation</w:t>
      </w:r>
      <w:bookmarkEnd w:id="212"/>
    </w:p>
    <w:p w14:paraId="4F9706AF" w14:textId="19EA68B0" w:rsidR="00E0036A"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Staff must be aware of the risk of children being abused through fabricated or </w:t>
      </w:r>
      <w:r w:rsidR="001E5034" w:rsidRPr="004C0DF2">
        <w:rPr>
          <w:rFonts w:asciiTheme="minorHAnsi" w:hAnsiTheme="minorHAnsi" w:cstheme="minorHAnsi"/>
          <w:color w:val="000000" w:themeColor="text1"/>
          <w:sz w:val="22"/>
          <w:szCs w:val="22"/>
          <w:lang w:eastAsia="en-GB"/>
        </w:rPr>
        <w:t>induced illness</w:t>
      </w:r>
      <w:r w:rsidRPr="004C0DF2">
        <w:rPr>
          <w:rFonts w:asciiTheme="minorHAnsi" w:hAnsiTheme="minorHAnsi" w:cstheme="minorHAnsi"/>
          <w:color w:val="000000" w:themeColor="text1"/>
          <w:sz w:val="22"/>
          <w:szCs w:val="22"/>
          <w:lang w:eastAsia="en-GB"/>
        </w:rPr>
        <w:t xml:space="preserve"> (FII).  There are three main ways of the carer fabricating or inducing illness in a child. These are not mutually exclusive and include:</w:t>
      </w:r>
    </w:p>
    <w:p w14:paraId="6E2C4842" w14:textId="77777777" w:rsidR="002A5252" w:rsidRPr="004C0DF2" w:rsidRDefault="002A5252"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p>
    <w:p w14:paraId="5EF5E6DE" w14:textId="3E21629C" w:rsidR="00756BA7" w:rsidRPr="004C0DF2" w:rsidRDefault="00756BA7" w:rsidP="0074358A">
      <w:pPr>
        <w:pStyle w:val="ListParagraph"/>
        <w:numPr>
          <w:ilvl w:val="0"/>
          <w:numId w:val="25"/>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fabrication of signs and symptoms. This may include fabrication of past medical </w:t>
      </w:r>
      <w:r w:rsidR="001E5034" w:rsidRPr="004C0DF2">
        <w:rPr>
          <w:rFonts w:asciiTheme="minorHAnsi" w:hAnsiTheme="minorHAnsi" w:cstheme="minorHAnsi"/>
          <w:color w:val="000000" w:themeColor="text1"/>
          <w:sz w:val="22"/>
          <w:szCs w:val="22"/>
          <w:lang w:eastAsia="en-GB"/>
        </w:rPr>
        <w:t>history.</w:t>
      </w:r>
    </w:p>
    <w:p w14:paraId="1AA6C91D" w14:textId="7E7541E3" w:rsidR="00756BA7" w:rsidRPr="004C0DF2" w:rsidRDefault="00756BA7" w:rsidP="0074358A">
      <w:pPr>
        <w:pStyle w:val="ListParagraph"/>
        <w:numPr>
          <w:ilvl w:val="0"/>
          <w:numId w:val="25"/>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fabrication of signs and symptoms and falsification of hospital charts and records, and specimens of bodily fluids. This may also include falsification of letters and </w:t>
      </w:r>
      <w:r w:rsidR="001E5034" w:rsidRPr="004C0DF2">
        <w:rPr>
          <w:rFonts w:asciiTheme="minorHAnsi" w:hAnsiTheme="minorHAnsi" w:cstheme="minorHAnsi"/>
          <w:color w:val="000000" w:themeColor="text1"/>
          <w:sz w:val="22"/>
          <w:szCs w:val="22"/>
          <w:lang w:eastAsia="en-GB"/>
        </w:rPr>
        <w:t>documents.</w:t>
      </w:r>
    </w:p>
    <w:p w14:paraId="322C2550" w14:textId="33DCF973" w:rsidR="004924CD" w:rsidRDefault="00756BA7" w:rsidP="0074358A">
      <w:pPr>
        <w:pStyle w:val="ListParagraph"/>
        <w:numPr>
          <w:ilvl w:val="0"/>
          <w:numId w:val="25"/>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induction of illness by a variety of means.</w:t>
      </w:r>
    </w:p>
    <w:p w14:paraId="0BF28A33" w14:textId="77777777" w:rsidR="002A5252" w:rsidRPr="004C0DF2" w:rsidRDefault="002A5252" w:rsidP="002B269C">
      <w:pPr>
        <w:pStyle w:val="ListParagraph"/>
        <w:autoSpaceDE w:val="0"/>
        <w:autoSpaceDN w:val="0"/>
        <w:adjustRightInd w:val="0"/>
        <w:ind w:left="360"/>
        <w:jc w:val="both"/>
        <w:rPr>
          <w:rFonts w:asciiTheme="minorHAnsi" w:hAnsiTheme="minorHAnsi" w:cstheme="minorHAnsi"/>
          <w:color w:val="000000" w:themeColor="text1"/>
          <w:sz w:val="22"/>
          <w:szCs w:val="22"/>
          <w:lang w:eastAsia="en-GB"/>
        </w:rPr>
      </w:pPr>
    </w:p>
    <w:p w14:paraId="5BEECADA" w14:textId="54C73B58" w:rsidR="00756BA7" w:rsidRDefault="004924CD"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Where this is identified and considered a risk</w:t>
      </w:r>
      <w:r w:rsidR="00B00685">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a referral will be made to </w:t>
      </w:r>
      <w:r w:rsidR="00502D47" w:rsidRPr="004C0DF2">
        <w:rPr>
          <w:rFonts w:asciiTheme="minorHAnsi" w:hAnsiTheme="minorHAnsi" w:cstheme="minorHAnsi"/>
          <w:color w:val="000000" w:themeColor="text1"/>
          <w:sz w:val="22"/>
          <w:szCs w:val="22"/>
          <w:lang w:eastAsia="en-GB"/>
        </w:rPr>
        <w:t>t</w:t>
      </w:r>
      <w:r w:rsidRPr="004C0DF2">
        <w:rPr>
          <w:rFonts w:asciiTheme="minorHAnsi" w:hAnsiTheme="minorHAnsi" w:cstheme="minorHAnsi"/>
          <w:color w:val="000000" w:themeColor="text1"/>
          <w:sz w:val="22"/>
          <w:szCs w:val="22"/>
          <w:lang w:eastAsia="en-GB"/>
        </w:rPr>
        <w:t>he MASH for support and guidance.  School may involve other agencies in making their assessments</w:t>
      </w:r>
      <w:r w:rsidR="00B00685">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w:t>
      </w:r>
      <w:r w:rsidR="00B00685" w:rsidRPr="004C0DF2">
        <w:rPr>
          <w:rFonts w:asciiTheme="minorHAnsi" w:hAnsiTheme="minorHAnsi" w:cstheme="minorHAnsi"/>
          <w:color w:val="000000" w:themeColor="text1"/>
          <w:sz w:val="22"/>
          <w:szCs w:val="22"/>
          <w:lang w:eastAsia="en-GB"/>
        </w:rPr>
        <w:t>for example,</w:t>
      </w:r>
      <w:r w:rsidR="00B00685">
        <w:rPr>
          <w:rFonts w:asciiTheme="minorHAnsi" w:hAnsiTheme="minorHAnsi" w:cstheme="minorHAnsi"/>
          <w:color w:val="000000" w:themeColor="text1"/>
          <w:sz w:val="22"/>
          <w:szCs w:val="22"/>
          <w:lang w:eastAsia="en-GB"/>
        </w:rPr>
        <w:t xml:space="preserve"> t</w:t>
      </w:r>
      <w:r w:rsidRPr="004C0DF2">
        <w:rPr>
          <w:rFonts w:asciiTheme="minorHAnsi" w:hAnsiTheme="minorHAnsi" w:cstheme="minorHAnsi"/>
          <w:color w:val="000000" w:themeColor="text1"/>
          <w:sz w:val="22"/>
          <w:szCs w:val="22"/>
          <w:lang w:eastAsia="en-GB"/>
        </w:rPr>
        <w:t>hat could include school nurse, community paediatrician, occupational therapists.</w:t>
      </w:r>
    </w:p>
    <w:p w14:paraId="7DF9847F" w14:textId="77777777" w:rsidR="002A5252" w:rsidRPr="004C0DF2" w:rsidRDefault="002A5252" w:rsidP="006F6BF5">
      <w:pPr>
        <w:autoSpaceDE w:val="0"/>
        <w:autoSpaceDN w:val="0"/>
        <w:adjustRightInd w:val="0"/>
        <w:jc w:val="both"/>
        <w:rPr>
          <w:rFonts w:asciiTheme="minorHAnsi" w:hAnsiTheme="minorHAnsi" w:cstheme="minorHAnsi"/>
          <w:color w:val="000000" w:themeColor="text1"/>
          <w:sz w:val="22"/>
          <w:szCs w:val="22"/>
          <w:lang w:eastAsia="en-GB"/>
        </w:rPr>
      </w:pPr>
    </w:p>
    <w:p w14:paraId="6B739200" w14:textId="77777777" w:rsidR="00DD5D38" w:rsidRDefault="00DD5D38">
      <w:pPr>
        <w:rPr>
          <w:rFonts w:asciiTheme="minorHAnsi" w:eastAsia="Times New Roman" w:hAnsiTheme="minorHAnsi" w:cstheme="minorHAnsi"/>
          <w:b/>
          <w:color w:val="000000" w:themeColor="text1"/>
          <w:sz w:val="22"/>
          <w:szCs w:val="22"/>
          <w:lang w:eastAsia="en-GB"/>
        </w:rPr>
      </w:pPr>
      <w:r>
        <w:rPr>
          <w:rFonts w:asciiTheme="minorHAnsi" w:eastAsia="Times New Roman" w:hAnsiTheme="minorHAnsi" w:cstheme="minorHAnsi"/>
          <w:b/>
          <w:color w:val="000000" w:themeColor="text1"/>
          <w:sz w:val="22"/>
          <w:szCs w:val="22"/>
          <w:lang w:eastAsia="en-GB"/>
        </w:rPr>
        <w:br w:type="page"/>
      </w:r>
    </w:p>
    <w:p w14:paraId="6349E0F7" w14:textId="784E35D1" w:rsidR="002A5252" w:rsidRDefault="00756BA7" w:rsidP="00702EF8">
      <w:pPr>
        <w:pStyle w:val="Heading2"/>
        <w:rPr>
          <w:rFonts w:eastAsia="Times New Roman"/>
          <w:lang w:eastAsia="en-GB"/>
        </w:rPr>
      </w:pPr>
      <w:bookmarkStart w:id="213" w:name="_Toc204075153"/>
      <w:r w:rsidRPr="004C0DF2">
        <w:rPr>
          <w:rFonts w:eastAsia="Times New Roman"/>
          <w:lang w:eastAsia="en-GB"/>
        </w:rPr>
        <w:lastRenderedPageBreak/>
        <w:t xml:space="preserve">Gang and </w:t>
      </w:r>
      <w:r w:rsidR="00E0036A" w:rsidRPr="004C0DF2">
        <w:rPr>
          <w:rFonts w:eastAsia="Times New Roman"/>
          <w:lang w:eastAsia="en-GB"/>
        </w:rPr>
        <w:t>Youth /</w:t>
      </w:r>
      <w:r w:rsidRPr="004C0DF2">
        <w:rPr>
          <w:rFonts w:eastAsia="Times New Roman"/>
          <w:lang w:eastAsia="en-GB"/>
        </w:rPr>
        <w:t xml:space="preserve"> Serious Violence</w:t>
      </w:r>
      <w:bookmarkEnd w:id="213"/>
    </w:p>
    <w:p w14:paraId="44538FC4" w14:textId="61B0D861" w:rsidR="00756BA7" w:rsidRPr="004C0DF2" w:rsidRDefault="00756BA7"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Children and Young People who become involved in </w:t>
      </w:r>
      <w:r w:rsidR="00502D47" w:rsidRPr="004C0DF2">
        <w:rPr>
          <w:rFonts w:asciiTheme="minorHAnsi" w:hAnsiTheme="minorHAnsi" w:cstheme="minorHAnsi"/>
          <w:color w:val="000000" w:themeColor="text1"/>
          <w:sz w:val="22"/>
          <w:szCs w:val="22"/>
          <w:lang w:eastAsia="en-GB"/>
        </w:rPr>
        <w:t>g</w:t>
      </w:r>
      <w:r w:rsidRPr="004C0DF2">
        <w:rPr>
          <w:rFonts w:asciiTheme="minorHAnsi" w:hAnsiTheme="minorHAnsi" w:cstheme="minorHAnsi"/>
          <w:color w:val="000000" w:themeColor="text1"/>
          <w:sz w:val="22"/>
          <w:szCs w:val="22"/>
          <w:lang w:eastAsia="en-GB"/>
        </w:rPr>
        <w:t xml:space="preserve">angs are at risk of violent crime and </w:t>
      </w:r>
      <w:proofErr w:type="gramStart"/>
      <w:r w:rsidRPr="004C0DF2">
        <w:rPr>
          <w:rFonts w:asciiTheme="minorHAnsi" w:hAnsiTheme="minorHAnsi" w:cstheme="minorHAnsi"/>
          <w:color w:val="000000" w:themeColor="text1"/>
          <w:sz w:val="22"/>
          <w:szCs w:val="22"/>
          <w:lang w:eastAsia="en-GB"/>
        </w:rPr>
        <w:t>as a result of</w:t>
      </w:r>
      <w:proofErr w:type="gramEnd"/>
      <w:r w:rsidRPr="004C0DF2">
        <w:rPr>
          <w:rFonts w:asciiTheme="minorHAnsi" w:hAnsiTheme="minorHAnsi" w:cstheme="minorHAnsi"/>
          <w:color w:val="000000" w:themeColor="text1"/>
          <w:sz w:val="22"/>
          <w:szCs w:val="22"/>
          <w:lang w:eastAsia="en-GB"/>
        </w:rPr>
        <w:t xml:space="preserve"> this involvement are deemed vulnerable.</w:t>
      </w:r>
      <w:r w:rsidR="00B00685">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Agencies and professionals have a responsibility to safeguard these children and young people and to prevent further harm both to the young person and their potential victims. </w:t>
      </w:r>
      <w:r w:rsidR="00502D47" w:rsidRPr="004C0DF2">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Risks associated with </w:t>
      </w:r>
      <w:r w:rsidR="00502D47" w:rsidRPr="004C0DF2">
        <w:rPr>
          <w:rFonts w:asciiTheme="minorHAnsi" w:hAnsiTheme="minorHAnsi" w:cstheme="minorHAnsi"/>
          <w:color w:val="000000" w:themeColor="text1"/>
          <w:sz w:val="22"/>
          <w:szCs w:val="22"/>
          <w:lang w:eastAsia="en-GB"/>
        </w:rPr>
        <w:t>g</w:t>
      </w:r>
      <w:r w:rsidRPr="004C0DF2">
        <w:rPr>
          <w:rFonts w:asciiTheme="minorHAnsi" w:hAnsiTheme="minorHAnsi" w:cstheme="minorHAnsi"/>
          <w:color w:val="000000" w:themeColor="text1"/>
          <w:sz w:val="22"/>
          <w:szCs w:val="22"/>
          <w:lang w:eastAsia="en-GB"/>
        </w:rPr>
        <w:t xml:space="preserve">ang activity include access to weapons (including firearms), retaliatory violence and territorial violence with other gangs, knife crime, sexual </w:t>
      </w:r>
      <w:r w:rsidR="001E5034" w:rsidRPr="004C0DF2">
        <w:rPr>
          <w:rFonts w:asciiTheme="minorHAnsi" w:hAnsiTheme="minorHAnsi" w:cstheme="minorHAnsi"/>
          <w:color w:val="000000" w:themeColor="text1"/>
          <w:sz w:val="22"/>
          <w:szCs w:val="22"/>
          <w:lang w:eastAsia="en-GB"/>
        </w:rPr>
        <w:t>violence,</w:t>
      </w:r>
      <w:r w:rsidRPr="004C0DF2">
        <w:rPr>
          <w:rFonts w:asciiTheme="minorHAnsi" w:hAnsiTheme="minorHAnsi" w:cstheme="minorHAnsi"/>
          <w:color w:val="000000" w:themeColor="text1"/>
          <w:sz w:val="22"/>
          <w:szCs w:val="22"/>
          <w:lang w:eastAsia="en-GB"/>
        </w:rPr>
        <w:t xml:space="preserve"> and substance misuse</w:t>
      </w:r>
      <w:r w:rsidR="00B00685">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w:t>
      </w:r>
    </w:p>
    <w:p w14:paraId="0496E264" w14:textId="7BB13A7F" w:rsidR="00756BA7" w:rsidRPr="004C0DF2" w:rsidRDefault="00DA2656" w:rsidP="006F6BF5">
      <w:pPr>
        <w:autoSpaceDE w:val="0"/>
        <w:autoSpaceDN w:val="0"/>
        <w:adjustRightInd w:val="0"/>
        <w:jc w:val="both"/>
        <w:rPr>
          <w:rFonts w:asciiTheme="minorHAnsi" w:eastAsia="Times New Roman" w:hAnsiTheme="minorHAnsi" w:cstheme="minorHAnsi"/>
          <w:b/>
          <w:bCs/>
          <w:color w:val="262626" w:themeColor="text1" w:themeTint="D9"/>
          <w:sz w:val="22"/>
          <w:szCs w:val="22"/>
          <w:lang w:eastAsia="en-GB"/>
        </w:rPr>
      </w:pPr>
      <w:hyperlink r:id="rId47" w:history="1">
        <w:r w:rsidRPr="004C0DF2">
          <w:rPr>
            <w:rStyle w:val="Hyperlink"/>
            <w:rFonts w:asciiTheme="minorHAnsi" w:eastAsia="Times New Roman" w:hAnsiTheme="minorHAnsi" w:cstheme="minorHAnsi"/>
            <w:sz w:val="22"/>
            <w:szCs w:val="22"/>
            <w:lang w:eastAsia="en-GB"/>
          </w:rPr>
          <w:t>https://www.gov.uk/government/publications/serious-violence-strategy</w:t>
        </w:r>
      </w:hyperlink>
      <w:r w:rsidR="004924CD" w:rsidRPr="004C0DF2">
        <w:rPr>
          <w:rStyle w:val="Hyperlink"/>
          <w:rFonts w:asciiTheme="minorHAnsi" w:eastAsia="Times New Roman" w:hAnsiTheme="minorHAnsi" w:cstheme="minorHAnsi"/>
          <w:b/>
          <w:bCs/>
          <w:sz w:val="22"/>
          <w:szCs w:val="22"/>
          <w:lang w:eastAsia="en-GB"/>
        </w:rPr>
        <w:br/>
      </w:r>
      <w:r w:rsidR="004924CD" w:rsidRPr="004C0DF2">
        <w:rPr>
          <w:rStyle w:val="Hyperlink"/>
          <w:rFonts w:asciiTheme="minorHAnsi" w:eastAsia="Times New Roman" w:hAnsiTheme="minorHAnsi" w:cstheme="minorHAnsi"/>
          <w:b/>
          <w:bCs/>
          <w:sz w:val="22"/>
          <w:szCs w:val="22"/>
          <w:lang w:eastAsia="en-GB"/>
        </w:rPr>
        <w:br/>
      </w:r>
      <w:r w:rsidR="00756BA7" w:rsidRPr="004C0DF2">
        <w:rPr>
          <w:rFonts w:asciiTheme="minorHAnsi" w:hAnsiTheme="minorHAnsi" w:cstheme="minorHAnsi"/>
          <w:color w:val="000000" w:themeColor="text1"/>
          <w:sz w:val="22"/>
          <w:szCs w:val="22"/>
          <w:lang w:eastAsia="en-GB"/>
        </w:rPr>
        <w:t xml:space="preserve">Children are also increasingly being targeted and recruited online using social media. Children can easily become trapped by this type of exploitation as county lines gangs </w:t>
      </w:r>
      <w:r w:rsidR="00E0036A" w:rsidRPr="004C0DF2">
        <w:rPr>
          <w:rFonts w:asciiTheme="minorHAnsi" w:hAnsiTheme="minorHAnsi" w:cstheme="minorHAnsi"/>
          <w:color w:val="000000" w:themeColor="text1"/>
          <w:sz w:val="22"/>
          <w:szCs w:val="22"/>
          <w:lang w:eastAsia="en-GB"/>
        </w:rPr>
        <w:t>can manufacture</w:t>
      </w:r>
      <w:r w:rsidR="00756BA7" w:rsidRPr="004C0DF2">
        <w:rPr>
          <w:rFonts w:asciiTheme="minorHAnsi" w:hAnsiTheme="minorHAnsi" w:cstheme="minorHAnsi"/>
          <w:color w:val="000000" w:themeColor="text1"/>
          <w:sz w:val="22"/>
          <w:szCs w:val="22"/>
          <w:lang w:eastAsia="en-GB"/>
        </w:rPr>
        <w:t xml:space="preserve"> drug debts which need to be worked off or threaten serious violence </w:t>
      </w:r>
      <w:r w:rsidR="001E5034" w:rsidRPr="004C0DF2">
        <w:rPr>
          <w:rFonts w:asciiTheme="minorHAnsi" w:hAnsiTheme="minorHAnsi" w:cstheme="minorHAnsi"/>
          <w:color w:val="000000" w:themeColor="text1"/>
          <w:sz w:val="22"/>
          <w:szCs w:val="22"/>
          <w:lang w:eastAsia="en-GB"/>
        </w:rPr>
        <w:t>and kidnap</w:t>
      </w:r>
      <w:r w:rsidR="00756BA7" w:rsidRPr="004C0DF2">
        <w:rPr>
          <w:rFonts w:asciiTheme="minorHAnsi" w:hAnsiTheme="minorHAnsi" w:cstheme="minorHAnsi"/>
          <w:color w:val="000000" w:themeColor="text1"/>
          <w:sz w:val="22"/>
          <w:szCs w:val="22"/>
          <w:lang w:eastAsia="en-GB"/>
        </w:rPr>
        <w:t xml:space="preserve"> towards victims (and their families) if they attempt to leave the county </w:t>
      </w:r>
      <w:r w:rsidR="001E5034" w:rsidRPr="004C0DF2">
        <w:rPr>
          <w:rFonts w:asciiTheme="minorHAnsi" w:hAnsiTheme="minorHAnsi" w:cstheme="minorHAnsi"/>
          <w:color w:val="000000" w:themeColor="text1"/>
          <w:sz w:val="22"/>
          <w:szCs w:val="22"/>
          <w:lang w:eastAsia="en-GB"/>
        </w:rPr>
        <w:t>lines network</w:t>
      </w:r>
      <w:r w:rsidR="00756BA7" w:rsidRPr="004C0DF2">
        <w:rPr>
          <w:rFonts w:asciiTheme="minorHAnsi" w:hAnsiTheme="minorHAnsi" w:cstheme="minorHAnsi"/>
          <w:color w:val="000000" w:themeColor="text1"/>
          <w:sz w:val="22"/>
          <w:szCs w:val="22"/>
          <w:lang w:eastAsia="en-GB"/>
        </w:rPr>
        <w:t>.</w:t>
      </w:r>
      <w:r w:rsidR="004924CD" w:rsidRPr="004C0DF2">
        <w:rPr>
          <w:rFonts w:asciiTheme="minorHAnsi" w:hAnsiTheme="minorHAnsi" w:cstheme="minorHAnsi"/>
          <w:color w:val="000000" w:themeColor="text1"/>
          <w:sz w:val="22"/>
          <w:szCs w:val="22"/>
          <w:lang w:eastAsia="en-GB"/>
        </w:rPr>
        <w:br/>
      </w:r>
      <w:r w:rsidR="004924CD" w:rsidRPr="004C0DF2">
        <w:rPr>
          <w:rFonts w:asciiTheme="minorHAnsi" w:hAnsiTheme="minorHAnsi" w:cstheme="minorHAnsi"/>
          <w:color w:val="000000" w:themeColor="text1"/>
          <w:sz w:val="22"/>
          <w:szCs w:val="22"/>
          <w:lang w:eastAsia="en-GB"/>
        </w:rPr>
        <w:br/>
      </w:r>
      <w:r w:rsidR="00756BA7" w:rsidRPr="004C0DF2">
        <w:rPr>
          <w:rFonts w:asciiTheme="minorHAnsi" w:hAnsiTheme="minorHAnsi" w:cstheme="minorHAnsi"/>
          <w:color w:val="000000" w:themeColor="text1"/>
          <w:sz w:val="22"/>
          <w:szCs w:val="22"/>
          <w:lang w:eastAsia="en-GB"/>
        </w:rPr>
        <w:t>A number of the indicators for CSE and CCE may be applicable to where children are involved in county lines. Some additional specific indicators that may be present where a child is criminally exploited through involvement in county lines are</w:t>
      </w:r>
      <w:r w:rsidR="00502D47" w:rsidRPr="004C0DF2">
        <w:rPr>
          <w:rFonts w:asciiTheme="minorHAnsi" w:hAnsiTheme="minorHAnsi" w:cstheme="minorHAnsi"/>
          <w:color w:val="000000" w:themeColor="text1"/>
          <w:sz w:val="22"/>
          <w:szCs w:val="22"/>
          <w:lang w:eastAsia="en-GB"/>
        </w:rPr>
        <w:t xml:space="preserve"> children who:</w:t>
      </w:r>
    </w:p>
    <w:p w14:paraId="2B21710E" w14:textId="3717D8F5" w:rsidR="00756BA7" w:rsidRPr="004C0DF2" w:rsidRDefault="00756BA7" w:rsidP="002B269C">
      <w:pPr>
        <w:pStyle w:val="ListParagraph"/>
        <w:numPr>
          <w:ilvl w:val="0"/>
          <w:numId w:val="26"/>
        </w:numPr>
        <w:autoSpaceDE w:val="0"/>
        <w:autoSpaceDN w:val="0"/>
        <w:adjustRightInd w:val="0"/>
        <w:ind w:left="36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go missing and are subsequently found in areas away from their </w:t>
      </w:r>
      <w:r w:rsidR="001E5034" w:rsidRPr="004C0DF2">
        <w:rPr>
          <w:rFonts w:asciiTheme="minorHAnsi" w:hAnsiTheme="minorHAnsi" w:cstheme="minorHAnsi"/>
          <w:color w:val="000000" w:themeColor="text1"/>
          <w:sz w:val="22"/>
          <w:szCs w:val="22"/>
          <w:lang w:eastAsia="en-GB"/>
        </w:rPr>
        <w:t>home</w:t>
      </w:r>
    </w:p>
    <w:p w14:paraId="3CFAFAE8" w14:textId="7C919BB8" w:rsidR="00756BA7" w:rsidRPr="004C0DF2" w:rsidRDefault="00756BA7" w:rsidP="002B269C">
      <w:pPr>
        <w:pStyle w:val="ListParagraph"/>
        <w:numPr>
          <w:ilvl w:val="0"/>
          <w:numId w:val="26"/>
        </w:numPr>
        <w:autoSpaceDE w:val="0"/>
        <w:autoSpaceDN w:val="0"/>
        <w:adjustRightInd w:val="0"/>
        <w:ind w:left="36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have been the victim or perpetrator of serious violence (</w:t>
      </w:r>
      <w:r w:rsidR="001E5034" w:rsidRPr="004C0DF2">
        <w:rPr>
          <w:rFonts w:asciiTheme="minorHAnsi" w:hAnsiTheme="minorHAnsi" w:cstheme="minorHAnsi"/>
          <w:color w:val="000000" w:themeColor="text1"/>
          <w:sz w:val="22"/>
          <w:szCs w:val="22"/>
          <w:lang w:eastAsia="en-GB"/>
        </w:rPr>
        <w:t>e.g.,</w:t>
      </w:r>
      <w:r w:rsidRPr="004C0DF2">
        <w:rPr>
          <w:rFonts w:asciiTheme="minorHAnsi" w:hAnsiTheme="minorHAnsi" w:cstheme="minorHAnsi"/>
          <w:color w:val="000000" w:themeColor="text1"/>
          <w:sz w:val="22"/>
          <w:szCs w:val="22"/>
          <w:lang w:eastAsia="en-GB"/>
        </w:rPr>
        <w:t xml:space="preserve"> knife crime</w:t>
      </w:r>
      <w:r w:rsidR="001E5034" w:rsidRPr="004C0DF2">
        <w:rPr>
          <w:rFonts w:asciiTheme="minorHAnsi" w:hAnsiTheme="minorHAnsi" w:cstheme="minorHAnsi"/>
          <w:color w:val="000000" w:themeColor="text1"/>
          <w:sz w:val="22"/>
          <w:szCs w:val="22"/>
          <w:lang w:eastAsia="en-GB"/>
        </w:rPr>
        <w:t>).</w:t>
      </w:r>
    </w:p>
    <w:p w14:paraId="11F31753" w14:textId="77777777" w:rsidR="00DA2656" w:rsidRPr="004C0DF2" w:rsidRDefault="00DA2656" w:rsidP="002B269C">
      <w:pPr>
        <w:autoSpaceDE w:val="0"/>
        <w:autoSpaceDN w:val="0"/>
        <w:adjustRightInd w:val="0"/>
        <w:jc w:val="both"/>
        <w:rPr>
          <w:rFonts w:asciiTheme="minorHAnsi" w:eastAsia="Times New Roman" w:hAnsiTheme="minorHAnsi" w:cstheme="minorHAnsi"/>
          <w:b/>
          <w:bCs/>
          <w:color w:val="000000" w:themeColor="text1"/>
          <w:sz w:val="22"/>
          <w:szCs w:val="22"/>
          <w:lang w:eastAsia="en-GB"/>
        </w:rPr>
      </w:pPr>
    </w:p>
    <w:p w14:paraId="5BCCBEBC" w14:textId="77777777" w:rsidR="002A5252" w:rsidRDefault="00756BA7" w:rsidP="00702EF8">
      <w:pPr>
        <w:pStyle w:val="Heading2"/>
        <w:rPr>
          <w:rFonts w:eastAsia="Times New Roman"/>
          <w:lang w:eastAsia="en-GB"/>
        </w:rPr>
      </w:pPr>
      <w:bookmarkStart w:id="214" w:name="_Toc204075154"/>
      <w:r w:rsidRPr="004C0DF2">
        <w:rPr>
          <w:rFonts w:eastAsia="Times New Roman"/>
          <w:lang w:eastAsia="en-GB"/>
        </w:rPr>
        <w:t>Faith Based Abuse</w:t>
      </w:r>
      <w:bookmarkEnd w:id="214"/>
    </w:p>
    <w:p w14:paraId="563F3C76" w14:textId="0548FADE" w:rsidR="00756BA7" w:rsidRPr="004C0DF2" w:rsidRDefault="00756BA7"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Our policy recognises the ‘National Action Plan to Tackle Abuse linked to faith or belief’ which describes this abuse as: </w:t>
      </w:r>
    </w:p>
    <w:p w14:paraId="52FF6CAF"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5BEA8C05" w14:textId="59130971"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w:t>
      </w:r>
      <w:proofErr w:type="gramStart"/>
      <w:r w:rsidRPr="004C0DF2">
        <w:rPr>
          <w:rFonts w:asciiTheme="minorHAnsi" w:eastAsia="Times New Roman" w:hAnsiTheme="minorHAnsi" w:cstheme="minorHAnsi"/>
          <w:i/>
          <w:iCs/>
          <w:color w:val="000000" w:themeColor="text1"/>
          <w:sz w:val="22"/>
          <w:szCs w:val="22"/>
          <w:lang w:eastAsia="en-GB"/>
        </w:rPr>
        <w:t>not</w:t>
      </w:r>
      <w:proofErr w:type="gramEnd"/>
      <w:r w:rsidRPr="004C0DF2">
        <w:rPr>
          <w:rFonts w:asciiTheme="minorHAnsi" w:eastAsia="Times New Roman" w:hAnsiTheme="minorHAnsi" w:cstheme="minorHAnsi"/>
          <w:i/>
          <w:iCs/>
          <w:color w:val="000000" w:themeColor="text1"/>
          <w:sz w:val="22"/>
          <w:szCs w:val="22"/>
          <w:lang w:eastAsia="en-GB"/>
        </w:rPr>
        <w:t xml:space="preserve"> about challenging people’s beliefs, but where beliefs lead to abuse that must not be tolerated. This includes belief in witchcraft, spirit possession, demons or the devil, the evil </w:t>
      </w:r>
      <w:r w:rsidR="001E5034" w:rsidRPr="004C0DF2">
        <w:rPr>
          <w:rFonts w:asciiTheme="minorHAnsi" w:eastAsia="Times New Roman" w:hAnsiTheme="minorHAnsi" w:cstheme="minorHAnsi"/>
          <w:i/>
          <w:iCs/>
          <w:color w:val="000000" w:themeColor="text1"/>
          <w:sz w:val="22"/>
          <w:szCs w:val="22"/>
          <w:lang w:eastAsia="en-GB"/>
        </w:rPr>
        <w:t>eye,</w:t>
      </w:r>
      <w:r w:rsidRPr="004C0DF2">
        <w:rPr>
          <w:rFonts w:asciiTheme="minorHAnsi" w:eastAsia="Times New Roman" w:hAnsiTheme="minorHAnsi" w:cstheme="minorHAnsi"/>
          <w:i/>
          <w:iCs/>
          <w:color w:val="000000" w:themeColor="text1"/>
          <w:sz w:val="22"/>
          <w:szCs w:val="22"/>
          <w:lang w:eastAsia="en-GB"/>
        </w:rPr>
        <w:t xml:space="preserve"> or djinns, dakini, </w:t>
      </w:r>
      <w:proofErr w:type="spellStart"/>
      <w:r w:rsidRPr="004C0DF2">
        <w:rPr>
          <w:rFonts w:asciiTheme="minorHAnsi" w:eastAsia="Times New Roman" w:hAnsiTheme="minorHAnsi" w:cstheme="minorHAnsi"/>
          <w:i/>
          <w:iCs/>
          <w:color w:val="000000" w:themeColor="text1"/>
          <w:sz w:val="22"/>
          <w:szCs w:val="22"/>
          <w:lang w:eastAsia="en-GB"/>
        </w:rPr>
        <w:t>kindoki</w:t>
      </w:r>
      <w:proofErr w:type="spellEnd"/>
      <w:r w:rsidRPr="004C0DF2">
        <w:rPr>
          <w:rFonts w:asciiTheme="minorHAnsi" w:eastAsia="Times New Roman" w:hAnsiTheme="minorHAnsi" w:cstheme="minorHAnsi"/>
          <w:i/>
          <w:iCs/>
          <w:color w:val="000000" w:themeColor="text1"/>
          <w:sz w:val="22"/>
          <w:szCs w:val="22"/>
          <w:lang w:eastAsia="en-GB"/>
        </w:rPr>
        <w:t>, ritual or muti murders and use of fear of the supernatural to make children comply with being trafficked for domestic slavery or sexual exploitation. The beliefs which are not confined to one faith, nationality or ethnic community</w:t>
      </w:r>
      <w:r w:rsidRPr="004C0DF2">
        <w:rPr>
          <w:rFonts w:asciiTheme="minorHAnsi" w:eastAsia="Times New Roman"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When this type of abuse is suspected staff will make a referral to </w:t>
      </w:r>
      <w:r w:rsidR="00E0036A" w:rsidRPr="004C0DF2">
        <w:rPr>
          <w:rFonts w:asciiTheme="minorHAnsi" w:hAnsiTheme="minorHAnsi" w:cstheme="minorHAnsi"/>
          <w:color w:val="000000" w:themeColor="text1"/>
          <w:sz w:val="22"/>
          <w:szCs w:val="22"/>
          <w:lang w:eastAsia="en-GB"/>
        </w:rPr>
        <w:t xml:space="preserve">the MASH Team </w:t>
      </w:r>
      <w:r w:rsidRPr="004C0DF2">
        <w:rPr>
          <w:rFonts w:asciiTheme="minorHAnsi" w:hAnsiTheme="minorHAnsi" w:cstheme="minorHAnsi"/>
          <w:color w:val="000000" w:themeColor="text1"/>
          <w:sz w:val="22"/>
          <w:szCs w:val="22"/>
          <w:lang w:eastAsia="en-GB"/>
        </w:rPr>
        <w:t xml:space="preserve">for support and guidance.  </w:t>
      </w:r>
    </w:p>
    <w:p w14:paraId="500A7F8C" w14:textId="77777777"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p>
    <w:p w14:paraId="1F1E22A6" w14:textId="66951D9A"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hyperlink r:id="rId48" w:history="1">
        <w:r w:rsidRPr="004C0DF2">
          <w:rPr>
            <w:rFonts w:asciiTheme="minorHAnsi" w:eastAsia="Times New Roman" w:hAnsiTheme="minorHAnsi" w:cstheme="minorHAnsi"/>
            <w:color w:val="0000FF" w:themeColor="hyperlink"/>
            <w:sz w:val="22"/>
            <w:szCs w:val="22"/>
            <w:u w:val="single"/>
            <w:lang w:eastAsia="en-GB"/>
          </w:rPr>
          <w:t>https://www.gov.uk/government/publications/national-action-plan-to-tackle-child-abuse-linked-to-faith-or-belief</w:t>
        </w:r>
      </w:hyperlink>
    </w:p>
    <w:p w14:paraId="6224018F"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p>
    <w:p w14:paraId="736C1A0A" w14:textId="0A738DA2" w:rsidR="00756BA7" w:rsidRPr="004C0DF2" w:rsidRDefault="00756BA7" w:rsidP="00702EF8">
      <w:pPr>
        <w:pStyle w:val="Heading2"/>
        <w:rPr>
          <w:rFonts w:eastAsia="Times New Roman"/>
          <w:lang w:eastAsia="en-GB"/>
        </w:rPr>
      </w:pPr>
      <w:bookmarkStart w:id="215" w:name="_Toc204075155"/>
      <w:r w:rsidRPr="004C0DF2">
        <w:rPr>
          <w:rFonts w:eastAsia="Times New Roman"/>
          <w:lang w:eastAsia="en-GB"/>
        </w:rPr>
        <w:t xml:space="preserve">Risk </w:t>
      </w:r>
      <w:r w:rsidR="00CD43C6" w:rsidRPr="004C0DF2">
        <w:rPr>
          <w:rFonts w:eastAsia="Times New Roman"/>
          <w:lang w:eastAsia="en-GB"/>
        </w:rPr>
        <w:t>of</w:t>
      </w:r>
      <w:r w:rsidRPr="004C0DF2">
        <w:rPr>
          <w:rFonts w:eastAsia="Times New Roman"/>
          <w:lang w:eastAsia="en-GB"/>
        </w:rPr>
        <w:t xml:space="preserve"> Trafficking</w:t>
      </w:r>
      <w:bookmarkEnd w:id="215"/>
    </w:p>
    <w:p w14:paraId="67330064" w14:textId="63B2374E"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Article 3 of the Palermo Protocol to Prevent, Suppress </w:t>
      </w:r>
      <w:r w:rsidR="001E5034" w:rsidRPr="004C0DF2">
        <w:rPr>
          <w:rFonts w:asciiTheme="minorHAnsi" w:hAnsiTheme="minorHAnsi" w:cstheme="minorHAnsi"/>
          <w:color w:val="000000" w:themeColor="text1"/>
          <w:sz w:val="22"/>
          <w:szCs w:val="22"/>
          <w:lang w:eastAsia="en-GB"/>
        </w:rPr>
        <w:t>and</w:t>
      </w:r>
      <w:r w:rsidRPr="004C0DF2">
        <w:rPr>
          <w:rFonts w:asciiTheme="minorHAnsi" w:hAnsiTheme="minorHAnsi" w:cstheme="minorHAnsi"/>
          <w:color w:val="000000" w:themeColor="text1"/>
          <w:sz w:val="22"/>
          <w:szCs w:val="22"/>
          <w:lang w:eastAsia="en-GB"/>
        </w:rPr>
        <w:t xml:space="preserve"> Punish Trafficking </w:t>
      </w:r>
      <w:r w:rsidR="001E5034" w:rsidRPr="004C0DF2">
        <w:rPr>
          <w:rFonts w:asciiTheme="minorHAnsi" w:hAnsiTheme="minorHAnsi" w:cstheme="minorHAnsi"/>
          <w:color w:val="000000" w:themeColor="text1"/>
          <w:sz w:val="22"/>
          <w:szCs w:val="22"/>
          <w:lang w:eastAsia="en-GB"/>
        </w:rPr>
        <w:t>in</w:t>
      </w:r>
      <w:r w:rsidRPr="004C0DF2">
        <w:rPr>
          <w:rFonts w:asciiTheme="minorHAnsi" w:hAnsiTheme="minorHAnsi" w:cstheme="minorHAnsi"/>
          <w:color w:val="000000" w:themeColor="text1"/>
          <w:sz w:val="22"/>
          <w:szCs w:val="22"/>
          <w:lang w:eastAsia="en-GB"/>
        </w:rPr>
        <w:t xml:space="preserve"> Persons, Especially Women </w:t>
      </w:r>
      <w:r w:rsidR="001E5034" w:rsidRPr="004C0DF2">
        <w:rPr>
          <w:rFonts w:asciiTheme="minorHAnsi" w:hAnsiTheme="minorHAnsi" w:cstheme="minorHAnsi"/>
          <w:color w:val="000000" w:themeColor="text1"/>
          <w:sz w:val="22"/>
          <w:szCs w:val="22"/>
          <w:lang w:eastAsia="en-GB"/>
        </w:rPr>
        <w:t>and</w:t>
      </w:r>
      <w:r w:rsidRPr="004C0DF2">
        <w:rPr>
          <w:rFonts w:asciiTheme="minorHAnsi" w:hAnsiTheme="minorHAnsi" w:cstheme="minorHAnsi"/>
          <w:color w:val="000000" w:themeColor="text1"/>
          <w:sz w:val="22"/>
          <w:szCs w:val="22"/>
          <w:lang w:eastAsia="en-GB"/>
        </w:rPr>
        <w:t xml:space="preserve"> Children, Supplementing the United Nations Convention Against Transnational Organised Crime to the UN Convention (2000) (ratified by the UK on 6 February 2006) defines trafficking as:</w:t>
      </w:r>
    </w:p>
    <w:p w14:paraId="2AA2F676" w14:textId="3EDE29FB" w:rsidR="00756BA7" w:rsidRPr="004C0DF2" w:rsidRDefault="00756BA7" w:rsidP="0074358A">
      <w:pPr>
        <w:pStyle w:val="ListParagraph"/>
        <w:numPr>
          <w:ilvl w:val="0"/>
          <w:numId w:val="27"/>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“Trafficking of persons” shall mean the recruitment, transportation, transfer, harbouring or receipt of persons, by means of the threat of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w:t>
      </w:r>
      <w:r w:rsidR="001E5034" w:rsidRPr="004C0DF2">
        <w:rPr>
          <w:rFonts w:asciiTheme="minorHAnsi" w:hAnsiTheme="minorHAnsi" w:cstheme="minorHAnsi"/>
          <w:color w:val="000000" w:themeColor="text1"/>
          <w:sz w:val="22"/>
          <w:szCs w:val="22"/>
          <w:lang w:eastAsia="en-GB"/>
        </w:rPr>
        <w:t>slavery,</w:t>
      </w:r>
      <w:r w:rsidRPr="004C0DF2">
        <w:rPr>
          <w:rFonts w:asciiTheme="minorHAnsi" w:hAnsiTheme="minorHAnsi" w:cstheme="minorHAnsi"/>
          <w:color w:val="000000" w:themeColor="text1"/>
          <w:sz w:val="22"/>
          <w:szCs w:val="22"/>
          <w:lang w:eastAsia="en-GB"/>
        </w:rPr>
        <w:t xml:space="preserve"> or practices </w:t>
      </w:r>
      <w:proofErr w:type="gramStart"/>
      <w:r w:rsidRPr="004C0DF2">
        <w:rPr>
          <w:rFonts w:asciiTheme="minorHAnsi" w:hAnsiTheme="minorHAnsi" w:cstheme="minorHAnsi"/>
          <w:color w:val="000000" w:themeColor="text1"/>
          <w:sz w:val="22"/>
          <w:szCs w:val="22"/>
          <w:lang w:eastAsia="en-GB"/>
        </w:rPr>
        <w:t>similar to</w:t>
      </w:r>
      <w:proofErr w:type="gramEnd"/>
      <w:r w:rsidRPr="004C0DF2">
        <w:rPr>
          <w:rFonts w:asciiTheme="minorHAnsi" w:hAnsiTheme="minorHAnsi" w:cstheme="minorHAnsi"/>
          <w:color w:val="000000" w:themeColor="text1"/>
          <w:sz w:val="22"/>
          <w:szCs w:val="22"/>
          <w:lang w:eastAsia="en-GB"/>
        </w:rPr>
        <w:t xml:space="preserve"> slavery, </w:t>
      </w:r>
      <w:r w:rsidR="001E5034" w:rsidRPr="004C0DF2">
        <w:rPr>
          <w:rFonts w:asciiTheme="minorHAnsi" w:hAnsiTheme="minorHAnsi" w:cstheme="minorHAnsi"/>
          <w:color w:val="000000" w:themeColor="text1"/>
          <w:sz w:val="22"/>
          <w:szCs w:val="22"/>
          <w:lang w:eastAsia="en-GB"/>
        </w:rPr>
        <w:t>servitude,</w:t>
      </w:r>
      <w:r w:rsidRPr="004C0DF2">
        <w:rPr>
          <w:rFonts w:asciiTheme="minorHAnsi" w:hAnsiTheme="minorHAnsi" w:cstheme="minorHAnsi"/>
          <w:color w:val="000000" w:themeColor="text1"/>
          <w:sz w:val="22"/>
          <w:szCs w:val="22"/>
          <w:lang w:eastAsia="en-GB"/>
        </w:rPr>
        <w:t xml:space="preserve"> or the removal of organs.</w:t>
      </w:r>
    </w:p>
    <w:p w14:paraId="48D5E98E" w14:textId="140ADBE9" w:rsidR="00756BA7" w:rsidRPr="004C0DF2" w:rsidRDefault="00756BA7" w:rsidP="0074358A">
      <w:pPr>
        <w:pStyle w:val="ListParagraph"/>
        <w:numPr>
          <w:ilvl w:val="0"/>
          <w:numId w:val="27"/>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The consent of a victim of trafficking in persons to the intended exploitation set forth in sub-paragraph (a) of this article shall be irrelevant where any of the means set forth in subparagraph (a) have been used.</w:t>
      </w:r>
    </w:p>
    <w:p w14:paraId="516DBA83" w14:textId="7D8E7AAD" w:rsidR="00756BA7" w:rsidRPr="004C0DF2" w:rsidRDefault="00756BA7" w:rsidP="0074358A">
      <w:pPr>
        <w:pStyle w:val="ListParagraph"/>
        <w:numPr>
          <w:ilvl w:val="0"/>
          <w:numId w:val="27"/>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The recruitment, transportation, transfer, harbouring or receipt of a child for the purpose of exploitation shall be considered “trafficking in persons” even if this does not involve any of the means set forth in sub-paragraph (a) of this article</w:t>
      </w:r>
    </w:p>
    <w:p w14:paraId="799909D4" w14:textId="3F81465E" w:rsidR="00756BA7" w:rsidRPr="004C0DF2" w:rsidRDefault="00756BA7" w:rsidP="0074358A">
      <w:pPr>
        <w:pStyle w:val="ListParagraph"/>
        <w:numPr>
          <w:ilvl w:val="0"/>
          <w:numId w:val="27"/>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“Child” shall mean any person under eighteen years of age.</w:t>
      </w:r>
    </w:p>
    <w:p w14:paraId="6E9B316E" w14:textId="77777777" w:rsidR="00E0036A" w:rsidRPr="004C0DF2" w:rsidRDefault="00E0036A"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179F6C2D" w14:textId="77777777" w:rsidR="00702EF8" w:rsidRDefault="00702EF8">
      <w:pPr>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br w:type="page"/>
      </w:r>
    </w:p>
    <w:p w14:paraId="4BC873A3" w14:textId="4754B48D"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lastRenderedPageBreak/>
        <w:t>Children trafficked into the country may be registered at a school for a term or longer, before being moved to another part of the UK or abroad. This pattern of registration and de-registration may be an indicator that a child has been trafficked.</w:t>
      </w:r>
      <w:r w:rsidR="0055032C">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It has been identified as a particular concern in schools which are situated near ports of entry, but practitioners should be alert to this possibility in all schools. However, practitioners should always bear in mind that not all children who go missing from education have been victims of trafficking.  For example, there may be instances of children from communities that move around – Gypsy, Roma, </w:t>
      </w:r>
      <w:r w:rsidR="001E5034" w:rsidRPr="004C0DF2">
        <w:rPr>
          <w:rFonts w:asciiTheme="minorHAnsi" w:hAnsiTheme="minorHAnsi" w:cstheme="minorHAnsi"/>
          <w:color w:val="000000" w:themeColor="text1"/>
          <w:sz w:val="22"/>
          <w:szCs w:val="22"/>
          <w:lang w:eastAsia="en-GB"/>
        </w:rPr>
        <w:t>traveller,</w:t>
      </w:r>
      <w:r w:rsidRPr="004C0DF2">
        <w:rPr>
          <w:rFonts w:asciiTheme="minorHAnsi" w:hAnsiTheme="minorHAnsi" w:cstheme="minorHAnsi"/>
          <w:color w:val="000000" w:themeColor="text1"/>
          <w:sz w:val="22"/>
          <w:szCs w:val="22"/>
          <w:lang w:eastAsia="en-GB"/>
        </w:rPr>
        <w:t xml:space="preserve"> or migrant families – who collectively go missing from school.</w:t>
      </w:r>
    </w:p>
    <w:p w14:paraId="640924D5"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4DD6D971" w14:textId="64F770A8"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If a member of the school staff suspects that a child may have been </w:t>
      </w:r>
      <w:r w:rsidR="001B5DA5" w:rsidRPr="004C0DF2">
        <w:rPr>
          <w:rFonts w:asciiTheme="minorHAnsi" w:hAnsiTheme="minorHAnsi" w:cstheme="minorHAnsi"/>
          <w:color w:val="000000" w:themeColor="text1"/>
          <w:sz w:val="22"/>
          <w:szCs w:val="22"/>
          <w:lang w:eastAsia="en-GB"/>
        </w:rPr>
        <w:t>trafficked,</w:t>
      </w:r>
      <w:r w:rsidRPr="004C0DF2">
        <w:rPr>
          <w:rFonts w:asciiTheme="minorHAnsi" w:hAnsiTheme="minorHAnsi" w:cstheme="minorHAnsi"/>
          <w:color w:val="000000" w:themeColor="text1"/>
          <w:sz w:val="22"/>
          <w:szCs w:val="22"/>
          <w:lang w:eastAsia="en-GB"/>
        </w:rPr>
        <w:t xml:space="preserve"> they should act immediately to inform the senior member of staff with designated responsibility for child protection and ensure that police or local authority children’s social care are contacted immediately.</w:t>
      </w:r>
    </w:p>
    <w:p w14:paraId="4660AAA1" w14:textId="77777777" w:rsidR="00756BA7" w:rsidRPr="004C0DF2" w:rsidRDefault="00756BA7"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p>
    <w:p w14:paraId="68202A4D" w14:textId="09E852B7" w:rsidR="00756BA7" w:rsidRPr="004C0DF2" w:rsidRDefault="00756BA7" w:rsidP="00702EF8">
      <w:pPr>
        <w:pStyle w:val="Heading2"/>
        <w:rPr>
          <w:rFonts w:eastAsia="Times New Roman"/>
          <w:lang w:eastAsia="en-GB"/>
        </w:rPr>
      </w:pPr>
      <w:bookmarkStart w:id="216" w:name="_Toc204075156"/>
      <w:r w:rsidRPr="004C0DF2">
        <w:rPr>
          <w:rFonts w:eastAsia="Times New Roman"/>
          <w:lang w:eastAsia="en-GB"/>
        </w:rPr>
        <w:t>Risks Associated with Parent/Carer Mental Healt</w:t>
      </w:r>
      <w:r w:rsidR="00CD43C6" w:rsidRPr="004C0DF2">
        <w:rPr>
          <w:rFonts w:eastAsia="Times New Roman"/>
          <w:lang w:eastAsia="en-GB"/>
        </w:rPr>
        <w:t>h</w:t>
      </w:r>
      <w:bookmarkEnd w:id="216"/>
    </w:p>
    <w:p w14:paraId="3503B386" w14:textId="7B2AD996"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proofErr w:type="gramStart"/>
      <w:r w:rsidRPr="004C0DF2">
        <w:rPr>
          <w:rFonts w:asciiTheme="minorHAnsi" w:hAnsiTheme="minorHAnsi" w:cstheme="minorHAnsi"/>
          <w:color w:val="000000" w:themeColor="text1"/>
          <w:sz w:val="22"/>
          <w:szCs w:val="22"/>
          <w:lang w:eastAsia="en-GB"/>
        </w:rPr>
        <w:t>The majority of</w:t>
      </w:r>
      <w:proofErr w:type="gramEnd"/>
      <w:r w:rsidRPr="004C0DF2">
        <w:rPr>
          <w:rFonts w:asciiTheme="minorHAnsi" w:hAnsiTheme="minorHAnsi" w:cstheme="minorHAnsi"/>
          <w:color w:val="000000" w:themeColor="text1"/>
          <w:sz w:val="22"/>
          <w:szCs w:val="22"/>
          <w:lang w:eastAsia="en-GB"/>
        </w:rPr>
        <w:t xml:space="preserve"> </w:t>
      </w:r>
      <w:r w:rsidR="0055032C">
        <w:rPr>
          <w:rFonts w:asciiTheme="minorHAnsi" w:hAnsiTheme="minorHAnsi" w:cstheme="minorHAnsi"/>
          <w:color w:val="000000" w:themeColor="text1"/>
          <w:sz w:val="22"/>
          <w:szCs w:val="22"/>
          <w:lang w:eastAsia="en-GB"/>
        </w:rPr>
        <w:t>p</w:t>
      </w:r>
      <w:r w:rsidRPr="004C0DF2">
        <w:rPr>
          <w:rFonts w:asciiTheme="minorHAnsi" w:hAnsiTheme="minorHAnsi" w:cstheme="minorHAnsi"/>
          <w:color w:val="000000" w:themeColor="text1"/>
          <w:sz w:val="22"/>
          <w:szCs w:val="22"/>
          <w:lang w:eastAsia="en-GB"/>
        </w:rPr>
        <w:t xml:space="preserve">arents who suffer mental ill-health </w:t>
      </w:r>
      <w:r w:rsidR="001B5DA5" w:rsidRPr="004C0DF2">
        <w:rPr>
          <w:rFonts w:asciiTheme="minorHAnsi" w:hAnsiTheme="minorHAnsi" w:cstheme="minorHAnsi"/>
          <w:color w:val="000000" w:themeColor="text1"/>
          <w:sz w:val="22"/>
          <w:szCs w:val="22"/>
          <w:lang w:eastAsia="en-GB"/>
        </w:rPr>
        <w:t>can</w:t>
      </w:r>
      <w:r w:rsidRPr="004C0DF2">
        <w:rPr>
          <w:rFonts w:asciiTheme="minorHAnsi" w:hAnsiTheme="minorHAnsi" w:cstheme="minorHAnsi"/>
          <w:color w:val="000000" w:themeColor="text1"/>
          <w:sz w:val="22"/>
          <w:szCs w:val="22"/>
          <w:lang w:eastAsia="en-GB"/>
        </w:rPr>
        <w:t xml:space="preserve"> care for and safeguard their children and/or unborn child.   Some parents, however, will be unable to meet the needs and ensure the safety of their children. The school will follow the guidance outlined in ‘working with parents with mental health problems and their children (Think child, think parent, think family: a guide to parental mental health and child welfare).</w:t>
      </w:r>
    </w:p>
    <w:p w14:paraId="6A0AF691"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3EFF5209" w14:textId="545D30D8"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r w:rsidRPr="004C0DF2">
        <w:rPr>
          <w:rFonts w:asciiTheme="minorHAnsi" w:hAnsiTheme="minorHAnsi" w:cstheme="minorHAnsi"/>
          <w:color w:val="000000" w:themeColor="text1"/>
          <w:sz w:val="22"/>
          <w:szCs w:val="22"/>
          <w:lang w:eastAsia="en-GB"/>
        </w:rPr>
        <w:t>Our approach is to recognise; seek support; instil preventive factors and monitor.</w:t>
      </w:r>
      <w:r w:rsidR="0055032C">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Designated </w:t>
      </w:r>
      <w:r w:rsidR="007151D6" w:rsidRPr="004C0DF2">
        <w:rPr>
          <w:rFonts w:asciiTheme="minorHAnsi" w:hAnsiTheme="minorHAnsi" w:cstheme="minorHAnsi"/>
          <w:color w:val="000000" w:themeColor="text1"/>
          <w:sz w:val="22"/>
          <w:szCs w:val="22"/>
          <w:lang w:eastAsia="en-GB"/>
        </w:rPr>
        <w:t xml:space="preserve">Safeguarding </w:t>
      </w:r>
      <w:r w:rsidR="001B5DA5" w:rsidRPr="004C0DF2">
        <w:rPr>
          <w:rFonts w:asciiTheme="minorHAnsi" w:hAnsiTheme="minorHAnsi" w:cstheme="minorHAnsi"/>
          <w:color w:val="000000" w:themeColor="text1"/>
          <w:sz w:val="22"/>
          <w:szCs w:val="22"/>
          <w:lang w:eastAsia="en-GB"/>
        </w:rPr>
        <w:t>Lead</w:t>
      </w:r>
      <w:r w:rsidRPr="004C0DF2">
        <w:rPr>
          <w:rFonts w:asciiTheme="minorHAnsi" w:hAnsiTheme="minorHAnsi" w:cstheme="minorHAnsi"/>
          <w:color w:val="000000" w:themeColor="text1"/>
          <w:sz w:val="22"/>
          <w:szCs w:val="22"/>
          <w:lang w:eastAsia="en-GB"/>
        </w:rPr>
        <w:t xml:space="preserve"> should seek support through </w:t>
      </w:r>
      <w:r w:rsidR="007151D6" w:rsidRPr="004C0DF2">
        <w:rPr>
          <w:rFonts w:asciiTheme="minorHAnsi" w:hAnsiTheme="minorHAnsi" w:cstheme="minorHAnsi"/>
          <w:color w:val="000000" w:themeColor="text1"/>
          <w:sz w:val="22"/>
          <w:szCs w:val="22"/>
          <w:lang w:eastAsia="en-GB"/>
        </w:rPr>
        <w:t xml:space="preserve">the Early Help team </w:t>
      </w:r>
      <w:r w:rsidRPr="004C0DF2">
        <w:rPr>
          <w:rFonts w:asciiTheme="minorHAnsi" w:hAnsiTheme="minorHAnsi" w:cstheme="minorHAnsi"/>
          <w:color w:val="000000" w:themeColor="text1"/>
          <w:sz w:val="22"/>
          <w:szCs w:val="22"/>
          <w:lang w:eastAsia="en-GB"/>
        </w:rPr>
        <w:t xml:space="preserve">but escalate to the </w:t>
      </w:r>
      <w:r w:rsidR="00D62A85" w:rsidRPr="004C0DF2">
        <w:rPr>
          <w:rFonts w:asciiTheme="minorHAnsi" w:hAnsiTheme="minorHAnsi" w:cstheme="minorHAnsi"/>
          <w:color w:val="000000" w:themeColor="text1"/>
          <w:sz w:val="22"/>
          <w:szCs w:val="22"/>
          <w:lang w:eastAsia="en-GB"/>
        </w:rPr>
        <w:t xml:space="preserve">MASH Team </w:t>
      </w:r>
      <w:r w:rsidRPr="004C0DF2">
        <w:rPr>
          <w:rFonts w:asciiTheme="minorHAnsi" w:hAnsiTheme="minorHAnsi" w:cstheme="minorHAnsi"/>
          <w:color w:val="000000" w:themeColor="text1"/>
          <w:sz w:val="22"/>
          <w:szCs w:val="22"/>
          <w:lang w:eastAsia="en-GB"/>
        </w:rPr>
        <w:t xml:space="preserve">if they are concerned that the child involved is being placed at immediate risk of harm.  </w:t>
      </w:r>
    </w:p>
    <w:p w14:paraId="63FB0A98" w14:textId="77777777" w:rsidR="00756BA7" w:rsidRPr="004C0DF2" w:rsidRDefault="00756BA7"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p>
    <w:p w14:paraId="401C9B81" w14:textId="756228FD" w:rsidR="00995F7C" w:rsidRPr="004C0DF2" w:rsidRDefault="00756BA7" w:rsidP="00702EF8">
      <w:pPr>
        <w:pStyle w:val="Heading2"/>
        <w:rPr>
          <w:rFonts w:eastAsia="Times New Roman"/>
          <w:lang w:eastAsia="en-GB"/>
        </w:rPr>
      </w:pPr>
      <w:bookmarkStart w:id="217" w:name="_Toc204075157"/>
      <w:r w:rsidRPr="004C0DF2">
        <w:rPr>
          <w:rFonts w:eastAsia="Times New Roman"/>
          <w:lang w:eastAsia="en-GB"/>
        </w:rPr>
        <w:t>Drugs and Alcohol</w:t>
      </w:r>
      <w:bookmarkEnd w:id="217"/>
      <w:r w:rsidRPr="004C0DF2">
        <w:rPr>
          <w:rFonts w:eastAsia="Times New Roman"/>
          <w:lang w:eastAsia="en-GB"/>
        </w:rPr>
        <w:t xml:space="preserve">  </w:t>
      </w:r>
    </w:p>
    <w:p w14:paraId="1F8E71A6" w14:textId="32717774"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Children can be at risk of drugs and alcohol directly and indirectly.</w:t>
      </w:r>
      <w:r w:rsidR="00995F7C" w:rsidRPr="004C0DF2">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They may be at direct risk of having access to these substances (see guidance on gangs) or indirectly because they affect family life at home through use by parents/carers, siblings, child-minders etc.  Risks associated with drugs and alcohol and built into the year 5-6 curriculum</w:t>
      </w:r>
      <w:r w:rsidR="00E0036A" w:rsidRPr="004C0DF2">
        <w:rPr>
          <w:rFonts w:asciiTheme="minorHAnsi" w:hAnsiTheme="minorHAnsi" w:cstheme="minorHAnsi"/>
          <w:color w:val="000000" w:themeColor="text1"/>
          <w:sz w:val="22"/>
          <w:szCs w:val="22"/>
          <w:lang w:eastAsia="en-GB"/>
        </w:rPr>
        <w:t>.</w:t>
      </w:r>
    </w:p>
    <w:p w14:paraId="36AAA4FA"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p>
    <w:p w14:paraId="4B87E316" w14:textId="4A62900F"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r w:rsidRPr="004C0DF2">
        <w:rPr>
          <w:rFonts w:asciiTheme="minorHAnsi" w:eastAsia="Times New Roman" w:hAnsiTheme="minorHAnsi" w:cstheme="minorHAnsi"/>
          <w:sz w:val="22"/>
          <w:szCs w:val="22"/>
          <w:lang w:eastAsia="en-GB"/>
        </w:rPr>
        <w:t>More details can be found at</w:t>
      </w:r>
      <w:r w:rsidRPr="004C0DF2">
        <w:rPr>
          <w:rFonts w:asciiTheme="minorHAnsi" w:eastAsia="Times New Roman" w:hAnsiTheme="minorHAnsi" w:cstheme="minorHAnsi"/>
          <w:color w:val="0000FF" w:themeColor="hyperlink"/>
          <w:sz w:val="22"/>
          <w:szCs w:val="22"/>
          <w:u w:val="single"/>
          <w:lang w:eastAsia="en-GB"/>
        </w:rPr>
        <w:t xml:space="preserve">: </w:t>
      </w:r>
      <w:hyperlink r:id="rId49" w:history="1">
        <w:r w:rsidR="00E0036A" w:rsidRPr="004C0DF2">
          <w:rPr>
            <w:rStyle w:val="Hyperlink"/>
            <w:rFonts w:asciiTheme="minorHAnsi" w:hAnsiTheme="minorHAnsi" w:cstheme="minorHAnsi"/>
            <w:sz w:val="22"/>
            <w:szCs w:val="22"/>
          </w:rPr>
          <w:t>Substance Misuse - Oxfordshire Safeguarding Children Board (oscb.org.uk)</w:t>
        </w:r>
      </w:hyperlink>
    </w:p>
    <w:p w14:paraId="5E52678F" w14:textId="77777777" w:rsidR="00D72684" w:rsidRPr="004C0DF2" w:rsidRDefault="00D72684"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52A82ADC" w14:textId="4F822136" w:rsidR="00756BA7" w:rsidRPr="004C0DF2" w:rsidRDefault="00756BA7" w:rsidP="00702EF8">
      <w:pPr>
        <w:pStyle w:val="Heading2"/>
        <w:rPr>
          <w:rFonts w:eastAsia="Times New Roman"/>
          <w:lang w:eastAsia="en-GB"/>
        </w:rPr>
      </w:pPr>
      <w:bookmarkStart w:id="218" w:name="_Toc204075158"/>
      <w:r w:rsidRPr="004C0DF2">
        <w:rPr>
          <w:rFonts w:eastAsia="Times New Roman"/>
          <w:lang w:eastAsia="en-GB"/>
        </w:rPr>
        <w:t>Honour Based Violence and Forced Marriages</w:t>
      </w:r>
      <w:bookmarkEnd w:id="218"/>
    </w:p>
    <w:p w14:paraId="2DB450EC" w14:textId="2DF39F98" w:rsidR="00756BA7" w:rsidRPr="004C0DF2" w:rsidRDefault="00756BA7" w:rsidP="006F6BF5">
      <w:pPr>
        <w:pStyle w:val="ListParagraph"/>
        <w:autoSpaceDE w:val="0"/>
        <w:autoSpaceDN w:val="0"/>
        <w:adjustRightInd w:val="0"/>
        <w:ind w:left="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Honour Based Violence and Forced Marriage refers to a collection of practices used to control behaviour within families to protect perceived cultural or religious beliefs and honour. Violence can occur when offenders perceive that a relative has shamed the family or community by breaking their ‘code of honour’. Honour Based Violence cuts across all cultures and communities: Turkish, Kurdish, Afghani, South Asian, African, Middle Eastern, </w:t>
      </w:r>
      <w:r w:rsidR="001B5DA5" w:rsidRPr="004C0DF2">
        <w:rPr>
          <w:rFonts w:asciiTheme="minorHAnsi" w:hAnsiTheme="minorHAnsi" w:cstheme="minorHAnsi"/>
          <w:color w:val="000000" w:themeColor="text1"/>
          <w:sz w:val="22"/>
          <w:szCs w:val="22"/>
          <w:lang w:eastAsia="en-GB"/>
        </w:rPr>
        <w:t>South,</w:t>
      </w:r>
      <w:r w:rsidRPr="004C0DF2">
        <w:rPr>
          <w:rFonts w:asciiTheme="minorHAnsi" w:hAnsiTheme="minorHAnsi" w:cstheme="minorHAnsi"/>
          <w:color w:val="000000" w:themeColor="text1"/>
          <w:sz w:val="22"/>
          <w:szCs w:val="22"/>
          <w:lang w:eastAsia="en-GB"/>
        </w:rPr>
        <w:t xml:space="preserve"> and Eastern European for example. This is not an exhaustive list. Where a culture is heavily male dominated, HBV may exist. </w:t>
      </w:r>
    </w:p>
    <w:p w14:paraId="1F3D948C" w14:textId="77777777" w:rsidR="007A72EA" w:rsidRPr="005F7AB6" w:rsidRDefault="00CD43C6" w:rsidP="006F6BF5">
      <w:pPr>
        <w:autoSpaceDE w:val="0"/>
        <w:autoSpaceDN w:val="0"/>
        <w:adjustRightInd w:val="0"/>
        <w:jc w:val="both"/>
        <w:rPr>
          <w:rFonts w:asciiTheme="minorHAnsi" w:eastAsia="Times New Roman" w:hAnsiTheme="minorHAnsi" w:cstheme="minorHAnsi"/>
          <w:sz w:val="22"/>
          <w:szCs w:val="22"/>
          <w:u w:val="single"/>
          <w:lang w:eastAsia="en-GB"/>
        </w:rPr>
      </w:pPr>
      <w:r w:rsidRPr="004C0DF2">
        <w:rPr>
          <w:rFonts w:asciiTheme="minorHAnsi" w:hAnsiTheme="minorHAnsi" w:cstheme="minorHAnsi"/>
          <w:color w:val="000000" w:themeColor="text1"/>
          <w:sz w:val="22"/>
          <w:szCs w:val="22"/>
          <w:lang w:eastAsia="en-GB"/>
        </w:rPr>
        <w:br/>
      </w:r>
      <w:bookmarkStart w:id="219" w:name="_Hlk139375398"/>
      <w:r w:rsidR="00756BA7" w:rsidRPr="004C0DF2">
        <w:rPr>
          <w:rFonts w:asciiTheme="minorHAnsi" w:hAnsiTheme="minorHAnsi" w:cstheme="minorHAnsi"/>
          <w:color w:val="000000" w:themeColor="text1"/>
          <w:sz w:val="22"/>
          <w:szCs w:val="22"/>
          <w:lang w:eastAsia="en-GB"/>
        </w:rPr>
        <w:t xml:space="preserve">‘A forced marriage is </w:t>
      </w:r>
      <w:r w:rsidR="00756BA7" w:rsidRPr="005F7AB6">
        <w:rPr>
          <w:rFonts w:asciiTheme="minorHAnsi" w:hAnsiTheme="minorHAnsi" w:cstheme="minorHAnsi"/>
          <w:sz w:val="22"/>
          <w:szCs w:val="22"/>
          <w:lang w:eastAsia="en-GB"/>
        </w:rPr>
        <w:t xml:space="preserve">a marriage in which one or both spouses do not (or, in the case of some vulnerable adults, cannot) consent to the marriage and duress is involved. Duress can include physical, psychological, financial, sexual and emotional pressure.’ </w:t>
      </w:r>
      <w:bookmarkStart w:id="220" w:name="_Hlk139378391"/>
      <w:r w:rsidR="007A72EA" w:rsidRPr="005F7AB6">
        <w:rPr>
          <w:rFonts w:asciiTheme="minorHAnsi" w:hAnsiTheme="minorHAnsi" w:cstheme="minorHAnsi"/>
          <w:sz w:val="22"/>
          <w:szCs w:val="22"/>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bookmarkEnd w:id="220"/>
    </w:p>
    <w:bookmarkEnd w:id="219"/>
    <w:p w14:paraId="61428DD7" w14:textId="77777777" w:rsidR="007A72EA" w:rsidRPr="004C0DF2" w:rsidRDefault="007A72EA" w:rsidP="006F6BF5">
      <w:pPr>
        <w:pStyle w:val="ListParagraph"/>
        <w:autoSpaceDE w:val="0"/>
        <w:autoSpaceDN w:val="0"/>
        <w:adjustRightInd w:val="0"/>
        <w:ind w:left="0"/>
        <w:jc w:val="both"/>
        <w:rPr>
          <w:rFonts w:asciiTheme="minorHAnsi" w:hAnsiTheme="minorHAnsi" w:cstheme="minorHAnsi"/>
          <w:color w:val="000000" w:themeColor="text1"/>
          <w:sz w:val="22"/>
          <w:szCs w:val="22"/>
          <w:lang w:eastAsia="en-GB"/>
        </w:rPr>
      </w:pPr>
    </w:p>
    <w:p w14:paraId="38DCE6E2" w14:textId="18787C3A" w:rsidR="00756BA7" w:rsidRPr="004C0DF2" w:rsidRDefault="00756BA7" w:rsidP="006F6BF5">
      <w:pPr>
        <w:pStyle w:val="ListParagraph"/>
        <w:autoSpaceDE w:val="0"/>
        <w:autoSpaceDN w:val="0"/>
        <w:adjustRightInd w:val="0"/>
        <w:ind w:left="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For more information </w:t>
      </w:r>
      <w:r w:rsidR="001B5DA5" w:rsidRPr="004C0DF2">
        <w:rPr>
          <w:rFonts w:asciiTheme="minorHAnsi" w:hAnsiTheme="minorHAnsi" w:cstheme="minorHAnsi"/>
          <w:color w:val="000000" w:themeColor="text1"/>
          <w:sz w:val="22"/>
          <w:szCs w:val="22"/>
          <w:lang w:eastAsia="en-GB"/>
        </w:rPr>
        <w:t>see</w:t>
      </w:r>
      <w:r w:rsidR="00CD43C6" w:rsidRPr="004C0DF2">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w:t>
      </w:r>
    </w:p>
    <w:p w14:paraId="0D9250F5" w14:textId="40C9F86B" w:rsidR="00756BA7" w:rsidRPr="004C0DF2" w:rsidRDefault="00756BA7" w:rsidP="006F6BF5">
      <w:pPr>
        <w:autoSpaceDE w:val="0"/>
        <w:autoSpaceDN w:val="0"/>
        <w:adjustRightInd w:val="0"/>
        <w:jc w:val="both"/>
        <w:rPr>
          <w:rFonts w:asciiTheme="minorHAnsi" w:eastAsia="Times New Roman" w:hAnsiTheme="minorHAnsi" w:cstheme="minorHAnsi"/>
          <w:color w:val="FF0000"/>
          <w:sz w:val="22"/>
          <w:szCs w:val="22"/>
          <w:lang w:eastAsia="en-GB"/>
        </w:rPr>
      </w:pPr>
      <w:hyperlink r:id="rId50" w:history="1">
        <w:r w:rsidRPr="004C0DF2">
          <w:rPr>
            <w:rFonts w:asciiTheme="minorHAnsi" w:eastAsia="Times New Roman" w:hAnsiTheme="minorHAnsi" w:cstheme="minorHAnsi"/>
            <w:color w:val="0000FF"/>
            <w:sz w:val="22"/>
            <w:szCs w:val="22"/>
            <w:u w:val="single"/>
            <w:lang w:eastAsia="en-GB"/>
          </w:rPr>
          <w:t>http://www.fco.gov.uk/en/travel-and-living-abroad/when-things-go-wrong/forced-marriage/</w:t>
        </w:r>
      </w:hyperlink>
      <w:r w:rsidR="00CD43C6" w:rsidRPr="004C0DF2">
        <w:rPr>
          <w:rFonts w:asciiTheme="minorHAnsi" w:eastAsia="Times New Roman" w:hAnsiTheme="minorHAnsi" w:cstheme="minorHAnsi"/>
          <w:color w:val="0000FF"/>
          <w:sz w:val="22"/>
          <w:szCs w:val="22"/>
          <w:u w:val="single"/>
          <w:lang w:eastAsia="en-GB"/>
        </w:rPr>
        <w:t xml:space="preserve"> </w:t>
      </w:r>
    </w:p>
    <w:p w14:paraId="3721EF1D" w14:textId="63B58553" w:rsidR="00756BA7" w:rsidRPr="004C0DF2" w:rsidRDefault="00756BA7" w:rsidP="006F6BF5">
      <w:pPr>
        <w:autoSpaceDE w:val="0"/>
        <w:autoSpaceDN w:val="0"/>
        <w:adjustRightInd w:val="0"/>
        <w:jc w:val="both"/>
        <w:rPr>
          <w:rFonts w:asciiTheme="minorHAnsi" w:eastAsia="Times New Roman" w:hAnsiTheme="minorHAnsi" w:cstheme="minorHAnsi"/>
          <w:color w:val="FF0000"/>
          <w:sz w:val="22"/>
          <w:szCs w:val="22"/>
          <w:lang w:eastAsia="en-GB"/>
        </w:rPr>
      </w:pPr>
      <w:r w:rsidRPr="004C0DF2">
        <w:rPr>
          <w:rFonts w:asciiTheme="minorHAnsi" w:eastAsia="Times New Roman" w:hAnsiTheme="minorHAnsi" w:cstheme="minorHAnsi"/>
          <w:color w:val="FF0000"/>
          <w:sz w:val="22"/>
          <w:szCs w:val="22"/>
          <w:lang w:eastAsia="en-GB"/>
        </w:rPr>
        <w:t xml:space="preserve"> </w:t>
      </w:r>
    </w:p>
    <w:p w14:paraId="2BDF0AB2" w14:textId="14AE22CB" w:rsidR="00756BA7" w:rsidRPr="004C0DF2" w:rsidRDefault="00756BA7" w:rsidP="006F6BF5">
      <w:pPr>
        <w:autoSpaceDE w:val="0"/>
        <w:autoSpaceDN w:val="0"/>
        <w:adjustRightInd w:val="0"/>
        <w:jc w:val="both"/>
        <w:rPr>
          <w:rFonts w:asciiTheme="minorHAnsi" w:eastAsia="Times New Roman" w:hAnsiTheme="minorHAnsi" w:cstheme="minorHAnsi"/>
          <w:color w:val="0000FF"/>
          <w:sz w:val="22"/>
          <w:szCs w:val="22"/>
          <w:u w:val="single"/>
          <w:lang w:eastAsia="en-GB"/>
        </w:rPr>
      </w:pPr>
      <w:hyperlink r:id="rId51" w:history="1">
        <w:r w:rsidRPr="004C0DF2">
          <w:rPr>
            <w:rFonts w:asciiTheme="minorHAnsi" w:eastAsia="Times New Roman" w:hAnsiTheme="minorHAnsi" w:cstheme="minorHAnsi"/>
            <w:color w:val="0000FF"/>
            <w:sz w:val="22"/>
            <w:szCs w:val="22"/>
            <w:u w:val="single"/>
            <w:lang w:eastAsia="en-GB"/>
          </w:rPr>
          <w:t>http://www.karmanirvana.org.uk/</w:t>
        </w:r>
      </w:hyperlink>
    </w:p>
    <w:p w14:paraId="670F037C" w14:textId="31DAB709" w:rsidR="00756BA7" w:rsidRPr="004C0DF2" w:rsidRDefault="00756BA7" w:rsidP="006F6BF5">
      <w:pPr>
        <w:autoSpaceDE w:val="0"/>
        <w:autoSpaceDN w:val="0"/>
        <w:adjustRightInd w:val="0"/>
        <w:jc w:val="both"/>
        <w:rPr>
          <w:rFonts w:asciiTheme="minorHAnsi" w:eastAsia="Times New Roman" w:hAnsiTheme="minorHAnsi" w:cstheme="minorHAnsi"/>
          <w:color w:val="0000FF"/>
          <w:sz w:val="22"/>
          <w:szCs w:val="22"/>
          <w:u w:val="single"/>
          <w:lang w:eastAsia="en-GB"/>
        </w:rPr>
      </w:pPr>
    </w:p>
    <w:p w14:paraId="037E6B1C" w14:textId="77777777" w:rsidR="00702EF8" w:rsidRDefault="00702EF8">
      <w:pPr>
        <w:rPr>
          <w:rFonts w:ascii="Calibri" w:eastAsia="Times New Roman" w:hAnsi="Calibri" w:cstheme="majorBidi"/>
          <w:b/>
          <w:bCs/>
          <w:color w:val="000000" w:themeColor="text1"/>
          <w:sz w:val="20"/>
          <w:szCs w:val="26"/>
          <w:lang w:eastAsia="en-GB"/>
        </w:rPr>
      </w:pPr>
      <w:bookmarkStart w:id="221" w:name="_Hlk139375417"/>
      <w:r>
        <w:rPr>
          <w:rFonts w:eastAsia="Times New Roman"/>
          <w:color w:val="000000" w:themeColor="text1"/>
          <w:lang w:eastAsia="en-GB"/>
        </w:rPr>
        <w:br w:type="page"/>
      </w:r>
    </w:p>
    <w:p w14:paraId="5E62FD3C" w14:textId="5F5CBAFD" w:rsidR="00756BA7" w:rsidRPr="003E6EC8" w:rsidRDefault="00756BA7" w:rsidP="00702EF8">
      <w:pPr>
        <w:pStyle w:val="Heading2"/>
        <w:rPr>
          <w:rFonts w:asciiTheme="minorHAnsi" w:eastAsia="Times New Roman" w:hAnsiTheme="minorHAnsi" w:cstheme="minorHAnsi"/>
          <w:szCs w:val="20"/>
          <w:lang w:eastAsia="en-GB"/>
        </w:rPr>
      </w:pPr>
      <w:bookmarkStart w:id="222" w:name="_Toc204075159"/>
      <w:r w:rsidRPr="003E6EC8">
        <w:rPr>
          <w:rFonts w:asciiTheme="minorHAnsi" w:eastAsia="Times New Roman" w:hAnsiTheme="minorHAnsi" w:cstheme="minorHAnsi"/>
          <w:color w:val="000000" w:themeColor="text1"/>
          <w:szCs w:val="20"/>
          <w:lang w:eastAsia="en-GB"/>
        </w:rPr>
        <w:lastRenderedPageBreak/>
        <w:t xml:space="preserve">Managing Allegations </w:t>
      </w:r>
      <w:r w:rsidRPr="003E6EC8">
        <w:rPr>
          <w:rFonts w:asciiTheme="minorHAnsi" w:eastAsia="Times New Roman" w:hAnsiTheme="minorHAnsi" w:cstheme="minorHAnsi"/>
          <w:szCs w:val="20"/>
          <w:lang w:eastAsia="en-GB"/>
        </w:rPr>
        <w:t xml:space="preserve">against staff </w:t>
      </w:r>
      <w:r w:rsidR="00663AA4" w:rsidRPr="003E6EC8">
        <w:rPr>
          <w:rFonts w:asciiTheme="minorHAnsi" w:eastAsia="Times New Roman" w:hAnsiTheme="minorHAnsi" w:cstheme="minorHAnsi"/>
          <w:szCs w:val="20"/>
          <w:lang w:eastAsia="en-GB"/>
        </w:rPr>
        <w:t>(including those accessing the school premises)</w:t>
      </w:r>
      <w:bookmarkEnd w:id="222"/>
    </w:p>
    <w:p w14:paraId="7F48C9BD" w14:textId="77777777" w:rsidR="002A1A7C" w:rsidRPr="002A1A7C" w:rsidRDefault="00756BA7" w:rsidP="002A1A7C">
      <w:pPr>
        <w:rPr>
          <w:rFonts w:asciiTheme="minorHAnsi" w:eastAsia="Calibri" w:hAnsiTheme="minorHAnsi" w:cstheme="minorHAnsi"/>
          <w:color w:val="0070C0"/>
          <w:sz w:val="22"/>
          <w:szCs w:val="22"/>
          <w:lang w:val="en"/>
        </w:rPr>
      </w:pPr>
      <w:r w:rsidRPr="002A1A7C">
        <w:rPr>
          <w:rFonts w:asciiTheme="minorHAnsi" w:eastAsia="Calibri" w:hAnsiTheme="minorHAnsi" w:cstheme="minorHAnsi"/>
          <w:sz w:val="22"/>
          <w:szCs w:val="22"/>
          <w:lang w:val="en"/>
        </w:rPr>
        <w:t xml:space="preserve">The Local Authority Designated Officer for Allegations (LADO) must be told of allegations against adults working with children and young people within 24 hours. </w:t>
      </w:r>
      <w:r w:rsidR="009B53D9" w:rsidRPr="002A1A7C">
        <w:rPr>
          <w:rFonts w:asciiTheme="minorHAnsi" w:eastAsia="Calibri" w:hAnsiTheme="minorHAnsi" w:cstheme="minorHAnsi"/>
          <w:sz w:val="22"/>
          <w:szCs w:val="22"/>
          <w:lang w:val="en"/>
        </w:rPr>
        <w:t>This includes</w:t>
      </w:r>
      <w:r w:rsidR="00EC226C" w:rsidRPr="002A1A7C">
        <w:rPr>
          <w:rFonts w:asciiTheme="minorHAnsi" w:eastAsia="Calibri" w:hAnsiTheme="minorHAnsi" w:cstheme="minorHAnsi"/>
          <w:sz w:val="22"/>
          <w:szCs w:val="22"/>
          <w:lang w:val="en"/>
        </w:rPr>
        <w:t xml:space="preserve"> </w:t>
      </w:r>
      <w:r w:rsidR="009B53D9" w:rsidRPr="002A1A7C">
        <w:rPr>
          <w:rFonts w:asciiTheme="minorHAnsi" w:eastAsia="Calibri" w:hAnsiTheme="minorHAnsi" w:cstheme="minorHAnsi"/>
          <w:sz w:val="22"/>
          <w:szCs w:val="22"/>
          <w:lang w:val="en"/>
        </w:rPr>
        <w:t>allegations relating to individuals or organisation</w:t>
      </w:r>
      <w:r w:rsidR="00515D0F" w:rsidRPr="002A1A7C">
        <w:rPr>
          <w:rFonts w:asciiTheme="minorHAnsi" w:eastAsia="Calibri" w:hAnsiTheme="minorHAnsi" w:cstheme="minorHAnsi"/>
          <w:sz w:val="22"/>
          <w:szCs w:val="22"/>
          <w:lang w:val="en"/>
        </w:rPr>
        <w:t>s</w:t>
      </w:r>
      <w:r w:rsidR="009B53D9" w:rsidRPr="002A1A7C">
        <w:rPr>
          <w:rFonts w:asciiTheme="minorHAnsi" w:eastAsia="Calibri" w:hAnsiTheme="minorHAnsi" w:cstheme="minorHAnsi"/>
          <w:sz w:val="22"/>
          <w:szCs w:val="22"/>
          <w:lang w:val="en"/>
        </w:rPr>
        <w:t xml:space="preserve"> using the school premises for the purpose of running activities for </w:t>
      </w:r>
      <w:r w:rsidR="009B53D9" w:rsidRPr="00143F16">
        <w:rPr>
          <w:rFonts w:asciiTheme="minorHAnsi" w:eastAsia="Calibri" w:hAnsiTheme="minorHAnsi" w:cstheme="minorHAnsi"/>
          <w:sz w:val="22"/>
          <w:szCs w:val="22"/>
          <w:lang w:val="en"/>
        </w:rPr>
        <w:t>children (</w:t>
      </w:r>
      <w:r w:rsidR="00663AA4" w:rsidRPr="00143F16">
        <w:rPr>
          <w:rFonts w:asciiTheme="minorHAnsi" w:eastAsia="Calibri" w:hAnsiTheme="minorHAnsi" w:cstheme="minorHAnsi"/>
          <w:sz w:val="22"/>
          <w:szCs w:val="22"/>
          <w:lang w:val="en"/>
        </w:rPr>
        <w:t>f</w:t>
      </w:r>
      <w:r w:rsidR="009B53D9" w:rsidRPr="00143F16">
        <w:rPr>
          <w:rFonts w:asciiTheme="minorHAnsi" w:eastAsia="Calibri" w:hAnsiTheme="minorHAnsi" w:cstheme="minorHAnsi"/>
          <w:sz w:val="22"/>
          <w:szCs w:val="22"/>
          <w:lang w:val="en"/>
        </w:rPr>
        <w:t>or example community groups, sports associations or service providers that run extra-</w:t>
      </w:r>
      <w:proofErr w:type="gramStart"/>
      <w:r w:rsidR="009B53D9" w:rsidRPr="00143F16">
        <w:rPr>
          <w:rFonts w:asciiTheme="minorHAnsi" w:eastAsia="Calibri" w:hAnsiTheme="minorHAnsi" w:cstheme="minorHAnsi"/>
          <w:sz w:val="22"/>
          <w:szCs w:val="22"/>
          <w:lang w:val="en"/>
        </w:rPr>
        <w:t>curricular-activities</w:t>
      </w:r>
      <w:proofErr w:type="gramEnd"/>
      <w:r w:rsidR="009B53D9" w:rsidRPr="00143F16">
        <w:rPr>
          <w:rFonts w:asciiTheme="minorHAnsi" w:eastAsia="Calibri" w:hAnsiTheme="minorHAnsi" w:cstheme="minorHAnsi"/>
          <w:sz w:val="22"/>
          <w:szCs w:val="22"/>
          <w:lang w:val="en"/>
        </w:rPr>
        <w:t xml:space="preserve">). </w:t>
      </w:r>
      <w:r w:rsidR="002A1A7C" w:rsidRPr="00143F16">
        <w:rPr>
          <w:rFonts w:asciiTheme="minorHAnsi" w:eastAsia="Calibri" w:hAnsiTheme="minorHAnsi" w:cstheme="minorHAnsi"/>
          <w:sz w:val="22"/>
          <w:szCs w:val="22"/>
          <w:lang w:val="en"/>
        </w:rPr>
        <w:t>As with any safeguarding allegation, schools and colleges should follow their safeguarding policies and procedures, including informing the LADO.</w:t>
      </w:r>
    </w:p>
    <w:p w14:paraId="3CD2662D" w14:textId="77777777" w:rsidR="0047692D" w:rsidRDefault="0047692D" w:rsidP="006F6BF5">
      <w:pPr>
        <w:pStyle w:val="Default"/>
        <w:jc w:val="both"/>
        <w:rPr>
          <w:rFonts w:asciiTheme="minorHAnsi" w:eastAsia="Calibri" w:hAnsiTheme="minorHAnsi" w:cstheme="minorHAnsi"/>
          <w:color w:val="auto"/>
          <w:sz w:val="22"/>
          <w:szCs w:val="22"/>
          <w:lang w:val="en"/>
        </w:rPr>
      </w:pPr>
    </w:p>
    <w:p w14:paraId="47DB2424" w14:textId="715B7F24" w:rsidR="00CD43C6" w:rsidRPr="005F7AB6" w:rsidRDefault="009B53D9" w:rsidP="006F6BF5">
      <w:pPr>
        <w:pStyle w:val="Default"/>
        <w:jc w:val="both"/>
        <w:rPr>
          <w:rFonts w:asciiTheme="minorHAnsi" w:hAnsiTheme="minorHAnsi" w:cstheme="minorHAnsi"/>
          <w:color w:val="auto"/>
          <w:sz w:val="23"/>
          <w:szCs w:val="23"/>
        </w:rPr>
      </w:pPr>
      <w:r w:rsidRPr="005F7AB6">
        <w:rPr>
          <w:rFonts w:asciiTheme="minorHAnsi" w:hAnsiTheme="minorHAnsi" w:cstheme="minorHAnsi"/>
          <w:color w:val="auto"/>
          <w:sz w:val="22"/>
          <w:szCs w:val="22"/>
        </w:rPr>
        <w:t xml:space="preserve">As with any safeguarding allegation, schools and colleges should follow their safeguarding policies and procedures, including informing the LADO. </w:t>
      </w:r>
      <w:r w:rsidR="00756BA7" w:rsidRPr="005F7AB6">
        <w:rPr>
          <w:rFonts w:asciiTheme="minorHAnsi" w:eastAsia="Calibri" w:hAnsiTheme="minorHAnsi" w:cstheme="minorHAnsi"/>
          <w:color w:val="auto"/>
          <w:sz w:val="22"/>
          <w:szCs w:val="22"/>
          <w:lang w:val="en"/>
        </w:rPr>
        <w:t xml:space="preserve">Chairs of </w:t>
      </w:r>
      <w:r w:rsidR="004212CB" w:rsidRPr="005F7AB6">
        <w:rPr>
          <w:rFonts w:asciiTheme="minorHAnsi" w:eastAsia="Calibri" w:hAnsiTheme="minorHAnsi" w:cstheme="minorHAnsi"/>
          <w:color w:val="auto"/>
          <w:sz w:val="22"/>
          <w:szCs w:val="22"/>
          <w:lang w:val="en"/>
        </w:rPr>
        <w:t>LGB</w:t>
      </w:r>
      <w:r w:rsidR="00756BA7" w:rsidRPr="005F7AB6">
        <w:rPr>
          <w:rFonts w:asciiTheme="minorHAnsi" w:eastAsia="Calibri" w:hAnsiTheme="minorHAnsi" w:cstheme="minorHAnsi"/>
          <w:color w:val="auto"/>
          <w:sz w:val="22"/>
          <w:szCs w:val="22"/>
          <w:lang w:val="en"/>
        </w:rPr>
        <w:t xml:space="preserve">s should refer to this guidance if there is an allegation against the headteacher. </w:t>
      </w:r>
      <w:r w:rsidR="00CD43C6" w:rsidRPr="005F7AB6">
        <w:rPr>
          <w:rFonts w:asciiTheme="minorHAnsi" w:hAnsiTheme="minorHAnsi" w:cstheme="minorHAnsi"/>
          <w:color w:val="auto"/>
          <w:sz w:val="22"/>
          <w:szCs w:val="22"/>
          <w:lang w:val="en"/>
        </w:rPr>
        <w:t>This includes all cases that meet the harms threshold</w:t>
      </w:r>
      <w:r w:rsidR="0047692D">
        <w:rPr>
          <w:rFonts w:asciiTheme="minorHAnsi" w:hAnsiTheme="minorHAnsi" w:cstheme="minorHAnsi"/>
          <w:color w:val="auto"/>
          <w:sz w:val="22"/>
          <w:szCs w:val="22"/>
          <w:lang w:val="en"/>
        </w:rPr>
        <w:t xml:space="preserve">, </w:t>
      </w:r>
      <w:r w:rsidR="00CD43C6" w:rsidRPr="005F7AB6">
        <w:rPr>
          <w:rFonts w:asciiTheme="minorHAnsi" w:hAnsiTheme="minorHAnsi" w:cstheme="minorHAnsi"/>
          <w:color w:val="auto"/>
          <w:sz w:val="22"/>
          <w:szCs w:val="22"/>
          <w:lang w:val="en"/>
        </w:rPr>
        <w:t>where a person is alleged to have:</w:t>
      </w:r>
    </w:p>
    <w:p w14:paraId="3D06674C" w14:textId="77777777" w:rsidR="00CD43C6" w:rsidRPr="005F7AB6" w:rsidRDefault="00CD43C6" w:rsidP="002B269C">
      <w:pPr>
        <w:numPr>
          <w:ilvl w:val="0"/>
          <w:numId w:val="28"/>
        </w:numPr>
        <w:ind w:left="360"/>
        <w:jc w:val="both"/>
        <w:rPr>
          <w:rFonts w:asciiTheme="minorHAnsi" w:hAnsiTheme="minorHAnsi" w:cstheme="minorHAnsi"/>
          <w:sz w:val="22"/>
          <w:szCs w:val="22"/>
          <w:lang w:val="en"/>
        </w:rPr>
      </w:pPr>
      <w:r w:rsidRPr="005F7AB6">
        <w:rPr>
          <w:rFonts w:asciiTheme="minorHAnsi" w:hAnsiTheme="minorHAnsi" w:cstheme="minorHAnsi"/>
          <w:sz w:val="22"/>
          <w:szCs w:val="22"/>
          <w:lang w:val="en"/>
        </w:rPr>
        <w:t>behaved in a way that has harmed, or may have harmed a child</w:t>
      </w:r>
    </w:p>
    <w:p w14:paraId="39B5AFDE" w14:textId="77777777" w:rsidR="00CD43C6" w:rsidRPr="004C0DF2" w:rsidRDefault="00CD43C6" w:rsidP="002B269C">
      <w:pPr>
        <w:numPr>
          <w:ilvl w:val="0"/>
          <w:numId w:val="28"/>
        </w:numPr>
        <w:ind w:left="360"/>
        <w:jc w:val="both"/>
        <w:rPr>
          <w:rFonts w:asciiTheme="minorHAnsi" w:hAnsiTheme="minorHAnsi" w:cstheme="minorHAnsi"/>
          <w:sz w:val="22"/>
          <w:szCs w:val="22"/>
          <w:lang w:val="en"/>
        </w:rPr>
      </w:pPr>
      <w:r w:rsidRPr="005F7AB6">
        <w:rPr>
          <w:rFonts w:asciiTheme="minorHAnsi" w:hAnsiTheme="minorHAnsi" w:cstheme="minorHAnsi"/>
          <w:sz w:val="22"/>
          <w:szCs w:val="22"/>
          <w:lang w:val="en"/>
        </w:rPr>
        <w:t xml:space="preserve">possibly committed a criminal offence </w:t>
      </w:r>
      <w:r w:rsidRPr="004C0DF2">
        <w:rPr>
          <w:rFonts w:asciiTheme="minorHAnsi" w:hAnsiTheme="minorHAnsi" w:cstheme="minorHAnsi"/>
          <w:sz w:val="22"/>
          <w:szCs w:val="22"/>
          <w:lang w:val="en"/>
        </w:rPr>
        <w:t>against, or related to, a child</w:t>
      </w:r>
    </w:p>
    <w:p w14:paraId="0A28A8A6" w14:textId="77777777" w:rsidR="00CD43C6" w:rsidRPr="004C0DF2" w:rsidRDefault="00CD43C6" w:rsidP="002B269C">
      <w:pPr>
        <w:numPr>
          <w:ilvl w:val="0"/>
          <w:numId w:val="28"/>
        </w:numPr>
        <w:ind w:left="360"/>
        <w:jc w:val="both"/>
        <w:rPr>
          <w:rFonts w:asciiTheme="minorHAnsi" w:hAnsiTheme="minorHAnsi" w:cstheme="minorHAnsi"/>
          <w:sz w:val="22"/>
          <w:szCs w:val="22"/>
          <w:lang w:val="en"/>
        </w:rPr>
      </w:pPr>
      <w:r w:rsidRPr="004C0DF2">
        <w:rPr>
          <w:rFonts w:asciiTheme="minorHAnsi" w:hAnsiTheme="minorHAnsi" w:cstheme="minorHAnsi"/>
          <w:sz w:val="22"/>
          <w:szCs w:val="22"/>
          <w:lang w:val="en"/>
        </w:rPr>
        <w:t>behaved towards a child or children in a way that indicates they may pose a risk of harm to children</w:t>
      </w:r>
    </w:p>
    <w:p w14:paraId="4E4EA57D" w14:textId="2A862251" w:rsidR="00756BA7" w:rsidRPr="0047692D" w:rsidRDefault="00CD43C6" w:rsidP="0047692D">
      <w:pPr>
        <w:numPr>
          <w:ilvl w:val="0"/>
          <w:numId w:val="28"/>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lang w:val="en"/>
        </w:rPr>
        <w:t>behaved or may have behaved in a way that indicates they may not be suitable to work with children.  This includes behaviour that may have happened outside of</w:t>
      </w:r>
      <w:r w:rsidR="0047692D">
        <w:rPr>
          <w:rFonts w:asciiTheme="minorHAnsi" w:hAnsiTheme="minorHAnsi" w:cstheme="minorHAnsi"/>
          <w:sz w:val="22"/>
          <w:szCs w:val="22"/>
        </w:rPr>
        <w:t xml:space="preserve"> </w:t>
      </w:r>
      <w:r w:rsidRPr="0047692D">
        <w:rPr>
          <w:rFonts w:asciiTheme="minorHAnsi" w:eastAsia="Calibri" w:hAnsiTheme="minorHAnsi" w:cstheme="minorHAnsi"/>
          <w:color w:val="000000" w:themeColor="text1"/>
          <w:sz w:val="22"/>
          <w:szCs w:val="22"/>
          <w:lang w:val="en"/>
        </w:rPr>
        <w:t xml:space="preserve">school, that might make an individual unsuitable to work with </w:t>
      </w:r>
      <w:proofErr w:type="gramStart"/>
      <w:r w:rsidRPr="0047692D">
        <w:rPr>
          <w:rFonts w:asciiTheme="minorHAnsi" w:eastAsia="Calibri" w:hAnsiTheme="minorHAnsi" w:cstheme="minorHAnsi"/>
          <w:color w:val="000000" w:themeColor="text1"/>
          <w:sz w:val="22"/>
          <w:szCs w:val="22"/>
          <w:lang w:val="en"/>
        </w:rPr>
        <w:t xml:space="preserve">children, </w:t>
      </w:r>
      <w:r w:rsidR="009823A7" w:rsidRPr="0047692D">
        <w:rPr>
          <w:rFonts w:asciiTheme="minorHAnsi" w:eastAsia="Calibri" w:hAnsiTheme="minorHAnsi" w:cstheme="minorHAnsi"/>
          <w:color w:val="000000" w:themeColor="text1"/>
          <w:sz w:val="22"/>
          <w:szCs w:val="22"/>
          <w:lang w:val="en"/>
        </w:rPr>
        <w:t>and</w:t>
      </w:r>
      <w:proofErr w:type="gramEnd"/>
      <w:r w:rsidRPr="0047692D">
        <w:rPr>
          <w:rFonts w:asciiTheme="minorHAnsi" w:eastAsia="Calibri" w:hAnsiTheme="minorHAnsi" w:cstheme="minorHAnsi"/>
          <w:color w:val="000000" w:themeColor="text1"/>
          <w:sz w:val="22"/>
          <w:szCs w:val="22"/>
          <w:lang w:val="en"/>
        </w:rPr>
        <w:t xml:space="preserve"> is known as transferable risk. </w:t>
      </w:r>
      <w:r w:rsidR="009823A7" w:rsidRPr="0047692D">
        <w:rPr>
          <w:rFonts w:asciiTheme="minorHAnsi" w:eastAsia="Calibri" w:hAnsiTheme="minorHAnsi" w:cstheme="minorHAnsi"/>
          <w:color w:val="000000" w:themeColor="text1"/>
          <w:sz w:val="22"/>
          <w:szCs w:val="22"/>
          <w:lang w:val="en"/>
        </w:rPr>
        <w:t xml:space="preserve"> </w:t>
      </w:r>
      <w:r w:rsidRPr="0047692D">
        <w:rPr>
          <w:rFonts w:asciiTheme="minorHAnsi" w:eastAsia="Calibri" w:hAnsiTheme="minorHAnsi" w:cstheme="minorHAnsi"/>
          <w:color w:val="000000" w:themeColor="text1"/>
          <w:sz w:val="22"/>
          <w:szCs w:val="22"/>
          <w:lang w:val="en"/>
        </w:rPr>
        <w:t>Where appropriate an assessment of transferable risk to children with whom the person works should be undertaken. If in doubt seek advice from the local authority designated officer (LADO)</w:t>
      </w:r>
    </w:p>
    <w:bookmarkEnd w:id="221"/>
    <w:p w14:paraId="4C6934FB" w14:textId="77777777" w:rsidR="00756BA7" w:rsidRPr="004C0DF2" w:rsidRDefault="00756BA7" w:rsidP="006F6BF5">
      <w:pPr>
        <w:jc w:val="both"/>
        <w:rPr>
          <w:rFonts w:asciiTheme="minorHAnsi" w:eastAsia="Calibri" w:hAnsiTheme="minorHAnsi" w:cstheme="minorHAnsi"/>
          <w:color w:val="000000" w:themeColor="text1"/>
          <w:sz w:val="22"/>
          <w:szCs w:val="22"/>
          <w:lang w:val="en"/>
        </w:rPr>
      </w:pPr>
    </w:p>
    <w:p w14:paraId="0AC46F62" w14:textId="42A9BD12" w:rsidR="009823A7" w:rsidRPr="004C0DF2" w:rsidRDefault="00756BA7" w:rsidP="0047692D">
      <w:pPr>
        <w:rPr>
          <w:rFonts w:asciiTheme="minorHAnsi" w:eastAsia="Calibri" w:hAnsiTheme="minorHAnsi" w:cstheme="minorHAnsi"/>
          <w:color w:val="000000" w:themeColor="text1"/>
          <w:sz w:val="22"/>
          <w:szCs w:val="22"/>
          <w:lang w:val="en"/>
        </w:rPr>
      </w:pPr>
      <w:r w:rsidRPr="004C0DF2">
        <w:rPr>
          <w:rFonts w:asciiTheme="minorHAnsi" w:eastAsia="Calibri" w:hAnsiTheme="minorHAnsi" w:cstheme="minorHAnsi"/>
          <w:color w:val="000000" w:themeColor="text1"/>
          <w:sz w:val="22"/>
          <w:szCs w:val="22"/>
          <w:lang w:val="en"/>
        </w:rPr>
        <w:t xml:space="preserve">There are two levels of allegation/concern: </w:t>
      </w:r>
    </w:p>
    <w:p w14:paraId="0B914790" w14:textId="1B64F2D4" w:rsidR="00756BA7" w:rsidRPr="005F7AB6" w:rsidRDefault="009823A7" w:rsidP="002B269C">
      <w:pPr>
        <w:pStyle w:val="ListParagraph"/>
        <w:numPr>
          <w:ilvl w:val="0"/>
          <w:numId w:val="30"/>
        </w:numPr>
        <w:spacing w:after="200"/>
        <w:ind w:left="360"/>
        <w:jc w:val="both"/>
        <w:rPr>
          <w:rFonts w:asciiTheme="minorHAnsi" w:eastAsia="Calibri" w:hAnsiTheme="minorHAnsi" w:cstheme="minorHAnsi"/>
          <w:sz w:val="22"/>
          <w:szCs w:val="22"/>
          <w:lang w:val="en"/>
        </w:rPr>
      </w:pPr>
      <w:bookmarkStart w:id="223" w:name="_Hlk139378427"/>
      <w:r w:rsidRPr="004C0DF2">
        <w:rPr>
          <w:rFonts w:asciiTheme="minorHAnsi" w:eastAsia="Calibri" w:hAnsiTheme="minorHAnsi" w:cstheme="minorHAnsi"/>
          <w:color w:val="000000" w:themeColor="text1"/>
          <w:sz w:val="22"/>
          <w:szCs w:val="22"/>
          <w:lang w:val="en"/>
        </w:rPr>
        <w:t>a</w:t>
      </w:r>
      <w:r w:rsidR="00756BA7" w:rsidRPr="004C0DF2">
        <w:rPr>
          <w:rFonts w:asciiTheme="minorHAnsi" w:eastAsia="Calibri" w:hAnsiTheme="minorHAnsi" w:cstheme="minorHAnsi"/>
          <w:color w:val="000000" w:themeColor="text1"/>
          <w:sz w:val="22"/>
          <w:szCs w:val="22"/>
          <w:lang w:val="en"/>
        </w:rPr>
        <w:t xml:space="preserve">llegations </w:t>
      </w:r>
      <w:r w:rsidR="00756BA7" w:rsidRPr="005F7AB6">
        <w:rPr>
          <w:rFonts w:asciiTheme="minorHAnsi" w:eastAsia="Calibri" w:hAnsiTheme="minorHAnsi" w:cstheme="minorHAnsi"/>
          <w:sz w:val="22"/>
          <w:szCs w:val="22"/>
          <w:lang w:val="en"/>
        </w:rPr>
        <w:t>that may meet the harms threshold (see definition above)</w:t>
      </w:r>
    </w:p>
    <w:p w14:paraId="5F7309CC" w14:textId="542682BB" w:rsidR="00756BA7" w:rsidRPr="005F7AB6" w:rsidRDefault="009823A7" w:rsidP="002B269C">
      <w:pPr>
        <w:pStyle w:val="ListParagraph"/>
        <w:numPr>
          <w:ilvl w:val="0"/>
          <w:numId w:val="29"/>
        </w:numPr>
        <w:ind w:left="360"/>
        <w:jc w:val="both"/>
        <w:rPr>
          <w:rFonts w:asciiTheme="minorHAnsi" w:eastAsia="Calibri" w:hAnsiTheme="minorHAnsi" w:cstheme="minorHAnsi"/>
          <w:sz w:val="22"/>
          <w:szCs w:val="22"/>
          <w:lang w:val="en"/>
        </w:rPr>
      </w:pPr>
      <w:bookmarkStart w:id="224" w:name="_Hlk139375431"/>
      <w:r w:rsidRPr="005F7AB6">
        <w:rPr>
          <w:rFonts w:asciiTheme="minorHAnsi" w:eastAsia="Calibri" w:hAnsiTheme="minorHAnsi" w:cstheme="minorHAnsi"/>
          <w:sz w:val="22"/>
          <w:szCs w:val="22"/>
          <w:lang w:val="en"/>
        </w:rPr>
        <w:t>a</w:t>
      </w:r>
      <w:r w:rsidR="00756BA7" w:rsidRPr="005F7AB6">
        <w:rPr>
          <w:rFonts w:asciiTheme="minorHAnsi" w:eastAsia="Calibri" w:hAnsiTheme="minorHAnsi" w:cstheme="minorHAnsi"/>
          <w:sz w:val="22"/>
          <w:szCs w:val="22"/>
          <w:lang w:val="en"/>
        </w:rPr>
        <w:t>llegation/concerns that do not meet the harms threshold – referred to in 202</w:t>
      </w:r>
      <w:r w:rsidR="009E5DD7" w:rsidRPr="005F7AB6">
        <w:rPr>
          <w:rFonts w:asciiTheme="minorHAnsi" w:eastAsia="Calibri" w:hAnsiTheme="minorHAnsi" w:cstheme="minorHAnsi"/>
          <w:sz w:val="22"/>
          <w:szCs w:val="22"/>
          <w:lang w:val="en"/>
        </w:rPr>
        <w:t>3</w:t>
      </w:r>
      <w:r w:rsidR="00756BA7" w:rsidRPr="005F7AB6">
        <w:rPr>
          <w:rFonts w:asciiTheme="minorHAnsi" w:eastAsia="Calibri" w:hAnsiTheme="minorHAnsi" w:cstheme="minorHAnsi"/>
          <w:sz w:val="22"/>
          <w:szCs w:val="22"/>
          <w:lang w:val="en"/>
        </w:rPr>
        <w:t xml:space="preserve"> guidance as ‘low level concerns’</w:t>
      </w:r>
    </w:p>
    <w:bookmarkEnd w:id="223"/>
    <w:bookmarkEnd w:id="224"/>
    <w:p w14:paraId="5B4BB093" w14:textId="77777777" w:rsidR="00756BA7" w:rsidRPr="005F7AB6" w:rsidRDefault="00756BA7" w:rsidP="006F6BF5">
      <w:pPr>
        <w:jc w:val="both"/>
        <w:rPr>
          <w:rFonts w:asciiTheme="minorHAnsi" w:eastAsia="Calibri" w:hAnsiTheme="minorHAnsi" w:cstheme="minorHAnsi"/>
          <w:sz w:val="22"/>
          <w:szCs w:val="22"/>
          <w:lang w:val="en"/>
        </w:rPr>
      </w:pPr>
    </w:p>
    <w:p w14:paraId="01C1CC9A" w14:textId="6E3E3D5A" w:rsidR="00756BA7" w:rsidRPr="005F7AB6" w:rsidRDefault="008162D8" w:rsidP="006F6BF5">
      <w:p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 xml:space="preserve">Local </w:t>
      </w:r>
      <w:r w:rsidR="00756BA7" w:rsidRPr="005F7AB6">
        <w:rPr>
          <w:rFonts w:asciiTheme="minorHAnsi" w:eastAsia="Calibri" w:hAnsiTheme="minorHAnsi" w:cstheme="minorHAnsi"/>
          <w:sz w:val="22"/>
          <w:szCs w:val="22"/>
          <w:lang w:val="en"/>
        </w:rPr>
        <w:t xml:space="preserve">Governing bodies and proprietors should have policies and processes to deal with concerns (including allegations) which do not meet the harm threshold. Concerns may arise in several ways and from </w:t>
      </w:r>
      <w:proofErr w:type="gramStart"/>
      <w:r w:rsidR="00756BA7" w:rsidRPr="005F7AB6">
        <w:rPr>
          <w:rFonts w:asciiTheme="minorHAnsi" w:eastAsia="Calibri" w:hAnsiTheme="minorHAnsi" w:cstheme="minorHAnsi"/>
          <w:sz w:val="22"/>
          <w:szCs w:val="22"/>
          <w:lang w:val="en"/>
        </w:rPr>
        <w:t>a number of</w:t>
      </w:r>
      <w:proofErr w:type="gramEnd"/>
      <w:r w:rsidR="00756BA7" w:rsidRPr="005F7AB6">
        <w:rPr>
          <w:rFonts w:asciiTheme="minorHAnsi" w:eastAsia="Calibri" w:hAnsiTheme="minorHAnsi" w:cstheme="minorHAnsi"/>
          <w:sz w:val="22"/>
          <w:szCs w:val="22"/>
          <w:lang w:val="en"/>
        </w:rPr>
        <w:t xml:space="preserve"> sources. For example: suspicion; complaint; or disclosure made by a child, </w:t>
      </w:r>
      <w:r w:rsidR="001B5DA5" w:rsidRPr="005F7AB6">
        <w:rPr>
          <w:rFonts w:asciiTheme="minorHAnsi" w:eastAsia="Calibri" w:hAnsiTheme="minorHAnsi" w:cstheme="minorHAnsi"/>
          <w:sz w:val="22"/>
          <w:szCs w:val="22"/>
          <w:lang w:val="en"/>
        </w:rPr>
        <w:t>parent,</w:t>
      </w:r>
      <w:r w:rsidR="00756BA7" w:rsidRPr="005F7AB6">
        <w:rPr>
          <w:rFonts w:asciiTheme="minorHAnsi" w:eastAsia="Calibri" w:hAnsiTheme="minorHAnsi" w:cstheme="minorHAnsi"/>
          <w:sz w:val="22"/>
          <w:szCs w:val="22"/>
          <w:lang w:val="en"/>
        </w:rPr>
        <w:t xml:space="preserve"> or other adult within or outside of the organisation; or </w:t>
      </w:r>
      <w:proofErr w:type="gramStart"/>
      <w:r w:rsidR="00756BA7" w:rsidRPr="005F7AB6">
        <w:rPr>
          <w:rFonts w:asciiTheme="minorHAnsi" w:eastAsia="Calibri" w:hAnsiTheme="minorHAnsi" w:cstheme="minorHAnsi"/>
          <w:sz w:val="22"/>
          <w:szCs w:val="22"/>
          <w:lang w:val="en"/>
        </w:rPr>
        <w:t>as a result of</w:t>
      </w:r>
      <w:proofErr w:type="gramEnd"/>
      <w:r w:rsidR="00756BA7" w:rsidRPr="005F7AB6">
        <w:rPr>
          <w:rFonts w:asciiTheme="minorHAnsi" w:eastAsia="Calibri" w:hAnsiTheme="minorHAnsi" w:cstheme="minorHAnsi"/>
          <w:sz w:val="22"/>
          <w:szCs w:val="22"/>
          <w:lang w:val="en"/>
        </w:rPr>
        <w:t xml:space="preserve"> vetting checks undertaken. </w:t>
      </w:r>
    </w:p>
    <w:p w14:paraId="02D2D138" w14:textId="77777777" w:rsidR="00756BA7" w:rsidRPr="005F7AB6" w:rsidRDefault="00756BA7" w:rsidP="006F6BF5">
      <w:pPr>
        <w:jc w:val="both"/>
        <w:rPr>
          <w:rFonts w:asciiTheme="minorHAnsi" w:eastAsia="Calibri" w:hAnsiTheme="minorHAnsi" w:cstheme="minorHAnsi"/>
          <w:sz w:val="22"/>
          <w:szCs w:val="22"/>
          <w:lang w:val="en"/>
        </w:rPr>
      </w:pPr>
    </w:p>
    <w:p w14:paraId="6CB0F755" w14:textId="6FD25EED" w:rsidR="00756BA7" w:rsidRPr="005F7AB6" w:rsidRDefault="00756BA7" w:rsidP="006F6BF5">
      <w:p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It is important that schools have appropriate policies and processes in place to manage and record any such concerns and take appropriate action to safeguard children.</w:t>
      </w:r>
    </w:p>
    <w:p w14:paraId="5C0D6C3D" w14:textId="77777777" w:rsidR="00756BA7" w:rsidRPr="005F7AB6" w:rsidRDefault="00756BA7" w:rsidP="006F6BF5">
      <w:pPr>
        <w:jc w:val="both"/>
        <w:rPr>
          <w:rFonts w:asciiTheme="minorHAnsi" w:eastAsia="Calibri" w:hAnsiTheme="minorHAnsi" w:cstheme="minorHAnsi"/>
          <w:sz w:val="22"/>
          <w:szCs w:val="22"/>
          <w:lang w:val="en"/>
        </w:rPr>
      </w:pPr>
    </w:p>
    <w:p w14:paraId="09FE35CF" w14:textId="6C944D2D" w:rsidR="00756BA7" w:rsidRPr="005F7AB6" w:rsidRDefault="00756BA7" w:rsidP="006F6BF5">
      <w:p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‘Low Level Concerns’ - Creating a culture in which all concerns about adults (including allegations that do not meet the harms threshold</w:t>
      </w:r>
      <w:r w:rsidR="00515D0F" w:rsidRPr="005F7AB6">
        <w:rPr>
          <w:rFonts w:asciiTheme="minorHAnsi" w:eastAsia="Calibri" w:hAnsiTheme="minorHAnsi" w:cstheme="minorHAnsi"/>
          <w:sz w:val="22"/>
          <w:szCs w:val="22"/>
          <w:lang w:val="en"/>
        </w:rPr>
        <w:t>)</w:t>
      </w:r>
      <w:r w:rsidRPr="005F7AB6">
        <w:rPr>
          <w:rFonts w:asciiTheme="minorHAnsi" w:eastAsia="Calibri" w:hAnsiTheme="minorHAnsi" w:cstheme="minorHAnsi"/>
          <w:sz w:val="22"/>
          <w:szCs w:val="22"/>
          <w:lang w:val="en"/>
        </w:rPr>
        <w:t xml:space="preserve"> are shared responsibly and with the right person, recorded and dealt with appropriately, is critical.</w:t>
      </w:r>
    </w:p>
    <w:p w14:paraId="7862EAE9" w14:textId="77777777" w:rsidR="00756BA7" w:rsidRPr="005F7AB6" w:rsidRDefault="00756BA7" w:rsidP="006F6BF5">
      <w:pPr>
        <w:jc w:val="both"/>
        <w:rPr>
          <w:rFonts w:asciiTheme="minorHAnsi" w:eastAsia="Calibri" w:hAnsiTheme="minorHAnsi" w:cstheme="minorHAnsi"/>
          <w:sz w:val="22"/>
          <w:szCs w:val="22"/>
          <w:lang w:val="en"/>
        </w:rPr>
      </w:pPr>
    </w:p>
    <w:p w14:paraId="05DAED00" w14:textId="28182C2D" w:rsidR="00756BA7" w:rsidRPr="005F7AB6" w:rsidRDefault="00756BA7" w:rsidP="006F6BF5">
      <w:p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 xml:space="preserve">A low-level concern is any concern – no matter how small, and even if no more than  causing a sense of unease or a ‘nagging doubt’ - that an adult working in or on behalf of the school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14:paraId="3AC2D252" w14:textId="694C1C6D"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bookmarkStart w:id="225" w:name="_Hlk139378446"/>
      <w:proofErr w:type="gramStart"/>
      <w:r w:rsidRPr="005F7AB6">
        <w:rPr>
          <w:rFonts w:asciiTheme="minorHAnsi" w:eastAsia="Calibri" w:hAnsiTheme="minorHAnsi" w:cstheme="minorHAnsi"/>
          <w:sz w:val="22"/>
          <w:szCs w:val="22"/>
          <w:lang w:val="en"/>
        </w:rPr>
        <w:t>being</w:t>
      </w:r>
      <w:proofErr w:type="gramEnd"/>
      <w:r w:rsidRPr="005F7AB6">
        <w:rPr>
          <w:rFonts w:asciiTheme="minorHAnsi" w:eastAsia="Calibri" w:hAnsiTheme="minorHAnsi" w:cstheme="minorHAnsi"/>
          <w:sz w:val="22"/>
          <w:szCs w:val="22"/>
          <w:lang w:val="en"/>
        </w:rPr>
        <w:t xml:space="preserve"> </w:t>
      </w:r>
      <w:proofErr w:type="gramStart"/>
      <w:r w:rsidRPr="005F7AB6">
        <w:rPr>
          <w:rFonts w:asciiTheme="minorHAnsi" w:eastAsia="Calibri" w:hAnsiTheme="minorHAnsi" w:cstheme="minorHAnsi"/>
          <w:sz w:val="22"/>
          <w:szCs w:val="22"/>
          <w:lang w:val="en"/>
        </w:rPr>
        <w:t>over friendly</w:t>
      </w:r>
      <w:proofErr w:type="gramEnd"/>
      <w:r w:rsidRPr="005F7AB6">
        <w:rPr>
          <w:rFonts w:asciiTheme="minorHAnsi" w:eastAsia="Calibri" w:hAnsiTheme="minorHAnsi" w:cstheme="minorHAnsi"/>
          <w:sz w:val="22"/>
          <w:szCs w:val="22"/>
          <w:lang w:val="en"/>
        </w:rPr>
        <w:t xml:space="preserve"> with </w:t>
      </w:r>
      <w:r w:rsidR="001B5DA5" w:rsidRPr="005F7AB6">
        <w:rPr>
          <w:rFonts w:asciiTheme="minorHAnsi" w:eastAsia="Calibri" w:hAnsiTheme="minorHAnsi" w:cstheme="minorHAnsi"/>
          <w:sz w:val="22"/>
          <w:szCs w:val="22"/>
          <w:lang w:val="en"/>
        </w:rPr>
        <w:t>children</w:t>
      </w:r>
    </w:p>
    <w:p w14:paraId="5F0B6BE7" w14:textId="0D86CDB0"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bookmarkStart w:id="226" w:name="_Hlk139375453"/>
      <w:proofErr w:type="gramStart"/>
      <w:r w:rsidRPr="005F7AB6">
        <w:rPr>
          <w:rFonts w:asciiTheme="minorHAnsi" w:eastAsia="Calibri" w:hAnsiTheme="minorHAnsi" w:cstheme="minorHAnsi"/>
          <w:sz w:val="22"/>
          <w:szCs w:val="22"/>
          <w:lang w:val="en"/>
        </w:rPr>
        <w:t>having</w:t>
      </w:r>
      <w:proofErr w:type="gramEnd"/>
      <w:r w:rsidRPr="005F7AB6">
        <w:rPr>
          <w:rFonts w:asciiTheme="minorHAnsi" w:eastAsia="Calibri" w:hAnsiTheme="minorHAnsi" w:cstheme="minorHAnsi"/>
          <w:sz w:val="22"/>
          <w:szCs w:val="22"/>
          <w:lang w:val="en"/>
        </w:rPr>
        <w:t xml:space="preserve"> </w:t>
      </w:r>
      <w:proofErr w:type="spellStart"/>
      <w:r w:rsidR="001B5DA5" w:rsidRPr="005F7AB6">
        <w:rPr>
          <w:rFonts w:asciiTheme="minorHAnsi" w:eastAsia="Calibri" w:hAnsiTheme="minorHAnsi" w:cstheme="minorHAnsi"/>
          <w:sz w:val="22"/>
          <w:szCs w:val="22"/>
          <w:lang w:val="en"/>
        </w:rPr>
        <w:t>favo</w:t>
      </w:r>
      <w:r w:rsidR="004C7E96" w:rsidRPr="005F7AB6">
        <w:rPr>
          <w:rFonts w:asciiTheme="minorHAnsi" w:eastAsia="Calibri" w:hAnsiTheme="minorHAnsi" w:cstheme="minorHAnsi"/>
          <w:sz w:val="22"/>
          <w:szCs w:val="22"/>
          <w:lang w:val="en"/>
        </w:rPr>
        <w:t>u</w:t>
      </w:r>
      <w:r w:rsidR="001B5DA5" w:rsidRPr="005F7AB6">
        <w:rPr>
          <w:rFonts w:asciiTheme="minorHAnsi" w:eastAsia="Calibri" w:hAnsiTheme="minorHAnsi" w:cstheme="minorHAnsi"/>
          <w:sz w:val="22"/>
          <w:szCs w:val="22"/>
          <w:lang w:val="en"/>
        </w:rPr>
        <w:t>rites</w:t>
      </w:r>
      <w:proofErr w:type="spellEnd"/>
    </w:p>
    <w:bookmarkEnd w:id="226"/>
    <w:p w14:paraId="54376E22" w14:textId="5C50902E"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 xml:space="preserve">taking photographs of children on their mobile </w:t>
      </w:r>
      <w:r w:rsidR="001B5DA5" w:rsidRPr="005F7AB6">
        <w:rPr>
          <w:rFonts w:asciiTheme="minorHAnsi" w:eastAsia="Calibri" w:hAnsiTheme="minorHAnsi" w:cstheme="minorHAnsi"/>
          <w:sz w:val="22"/>
          <w:szCs w:val="22"/>
          <w:lang w:val="en"/>
        </w:rPr>
        <w:t>phone</w:t>
      </w:r>
    </w:p>
    <w:p w14:paraId="3AE3F315" w14:textId="7F420B93"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engaging with a child on a one-to-one basis in a secluded area or behind a closed</w:t>
      </w:r>
      <w:r w:rsidR="009823A7" w:rsidRPr="005F7AB6">
        <w:rPr>
          <w:rFonts w:asciiTheme="minorHAnsi" w:eastAsia="Calibri" w:hAnsiTheme="minorHAnsi" w:cstheme="minorHAnsi"/>
          <w:sz w:val="22"/>
          <w:szCs w:val="22"/>
          <w:lang w:val="en"/>
        </w:rPr>
        <w:t xml:space="preserve"> door</w:t>
      </w:r>
      <w:r w:rsidRPr="005F7AB6">
        <w:rPr>
          <w:rFonts w:asciiTheme="minorHAnsi" w:eastAsia="Calibri" w:hAnsiTheme="minorHAnsi" w:cstheme="minorHAnsi"/>
          <w:sz w:val="22"/>
          <w:szCs w:val="22"/>
          <w:lang w:val="en"/>
        </w:rPr>
        <w:t xml:space="preserve"> </w:t>
      </w:r>
    </w:p>
    <w:p w14:paraId="55F13CBA" w14:textId="4501C9AC"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humiliating pupils</w:t>
      </w:r>
    </w:p>
    <w:bookmarkEnd w:id="225"/>
    <w:p w14:paraId="22B38C14" w14:textId="77777777" w:rsidR="00756BA7" w:rsidRPr="005F7AB6" w:rsidRDefault="00756BA7" w:rsidP="006F6BF5">
      <w:pPr>
        <w:jc w:val="both"/>
        <w:rPr>
          <w:rFonts w:asciiTheme="minorHAnsi" w:eastAsia="Calibri" w:hAnsiTheme="minorHAnsi" w:cstheme="minorHAnsi"/>
          <w:sz w:val="22"/>
          <w:szCs w:val="22"/>
          <w:lang w:val="en"/>
        </w:rPr>
      </w:pPr>
    </w:p>
    <w:p w14:paraId="5D11B34E" w14:textId="70A2973C" w:rsidR="00756BA7" w:rsidRPr="004C0DF2" w:rsidRDefault="00756BA7" w:rsidP="006F6BF5">
      <w:pPr>
        <w:jc w:val="both"/>
        <w:rPr>
          <w:rFonts w:asciiTheme="minorHAnsi" w:eastAsia="Calibri" w:hAnsiTheme="minorHAnsi" w:cstheme="minorHAnsi"/>
          <w:color w:val="000000" w:themeColor="text1"/>
          <w:sz w:val="22"/>
          <w:szCs w:val="22"/>
          <w:lang w:val="en"/>
        </w:rPr>
      </w:pPr>
      <w:r w:rsidRPr="004C0DF2">
        <w:rPr>
          <w:rFonts w:asciiTheme="minorHAnsi" w:eastAsia="Calibri" w:hAnsiTheme="minorHAnsi" w:cstheme="minorHAnsi"/>
          <w:color w:val="000000" w:themeColor="text1"/>
          <w:sz w:val="22"/>
          <w:szCs w:val="22"/>
          <w:lang w:val="en"/>
        </w:rPr>
        <w:t>Such concerns such always be recorded and reviewed so that potential patterns of concerning, problematic or inappropriate behaviour can be identified</w:t>
      </w:r>
      <w:r w:rsidR="0047692D">
        <w:rPr>
          <w:rFonts w:asciiTheme="minorHAnsi" w:eastAsia="Calibri" w:hAnsiTheme="minorHAnsi" w:cstheme="minorHAnsi"/>
          <w:color w:val="000000" w:themeColor="text1"/>
          <w:sz w:val="22"/>
          <w:szCs w:val="22"/>
          <w:lang w:val="en"/>
        </w:rPr>
        <w:t>.</w:t>
      </w:r>
    </w:p>
    <w:p w14:paraId="0B18A196" w14:textId="77777777" w:rsidR="00756BA7" w:rsidRPr="004C0DF2" w:rsidRDefault="00756BA7" w:rsidP="006F6BF5">
      <w:pPr>
        <w:jc w:val="both"/>
        <w:rPr>
          <w:rFonts w:asciiTheme="minorHAnsi" w:eastAsia="Calibri" w:hAnsiTheme="minorHAnsi" w:cstheme="minorHAnsi"/>
          <w:color w:val="000000" w:themeColor="text1"/>
          <w:sz w:val="22"/>
          <w:szCs w:val="22"/>
          <w:lang w:val="en"/>
        </w:rPr>
      </w:pPr>
    </w:p>
    <w:p w14:paraId="36C8A42D" w14:textId="78F9D348" w:rsidR="00756BA7" w:rsidRPr="004C0DF2" w:rsidRDefault="00756BA7" w:rsidP="006F6BF5">
      <w:pPr>
        <w:spacing w:after="200"/>
        <w:contextualSpacing/>
        <w:jc w:val="both"/>
        <w:rPr>
          <w:rFonts w:asciiTheme="minorHAnsi" w:eastAsia="Calibri" w:hAnsiTheme="minorHAnsi" w:cstheme="minorHAnsi"/>
          <w:bCs/>
          <w:color w:val="000000" w:themeColor="text1"/>
          <w:sz w:val="22"/>
          <w:szCs w:val="22"/>
          <w:lang w:val="en"/>
        </w:rPr>
      </w:pPr>
      <w:r w:rsidRPr="004C0DF2">
        <w:rPr>
          <w:rFonts w:asciiTheme="minorHAnsi" w:eastAsia="Calibri" w:hAnsiTheme="minorHAnsi" w:cstheme="minorHAnsi"/>
          <w:color w:val="000000" w:themeColor="text1"/>
          <w:sz w:val="22"/>
          <w:szCs w:val="22"/>
          <w:lang w:val="en"/>
        </w:rPr>
        <w:t xml:space="preserve">The Local Authority Designated Officer is </w:t>
      </w:r>
      <w:r w:rsidR="00A0102D" w:rsidRPr="004C0DF2">
        <w:rPr>
          <w:rFonts w:asciiTheme="minorHAnsi" w:eastAsia="Calibri" w:hAnsiTheme="minorHAnsi" w:cstheme="minorHAnsi"/>
          <w:b/>
          <w:color w:val="000000" w:themeColor="text1"/>
          <w:sz w:val="22"/>
          <w:szCs w:val="22"/>
          <w:lang w:val="en"/>
        </w:rPr>
        <w:t>Jo Lloyd</w:t>
      </w:r>
      <w:r w:rsidR="009823A7" w:rsidRPr="004C0DF2">
        <w:rPr>
          <w:rFonts w:asciiTheme="minorHAnsi" w:eastAsia="Calibri" w:hAnsiTheme="minorHAnsi" w:cstheme="minorHAnsi"/>
          <w:b/>
          <w:color w:val="000000" w:themeColor="text1"/>
          <w:sz w:val="22"/>
          <w:szCs w:val="22"/>
          <w:lang w:val="en"/>
        </w:rPr>
        <w:t xml:space="preserve">, </w:t>
      </w:r>
      <w:r w:rsidR="009823A7" w:rsidRPr="004C0DF2">
        <w:rPr>
          <w:rFonts w:asciiTheme="minorHAnsi" w:eastAsia="Calibri" w:hAnsiTheme="minorHAnsi" w:cstheme="minorHAnsi"/>
          <w:bCs/>
          <w:color w:val="000000" w:themeColor="text1"/>
          <w:sz w:val="22"/>
          <w:szCs w:val="22"/>
          <w:lang w:val="en"/>
        </w:rPr>
        <w:t xml:space="preserve">contactable by phone on 01865 810603 or by email at </w:t>
      </w:r>
      <w:hyperlink r:id="rId52" w:history="1">
        <w:r w:rsidR="009823A7" w:rsidRPr="004C0DF2">
          <w:rPr>
            <w:rStyle w:val="Hyperlink"/>
            <w:rFonts w:asciiTheme="minorHAnsi" w:eastAsia="Calibri" w:hAnsiTheme="minorHAnsi" w:cstheme="minorHAnsi"/>
            <w:bCs/>
            <w:sz w:val="22"/>
            <w:szCs w:val="22"/>
            <w:lang w:val="en"/>
          </w:rPr>
          <w:t>lado.safeguardingchildren@oxfordshire.gov.uk</w:t>
        </w:r>
      </w:hyperlink>
    </w:p>
    <w:p w14:paraId="276AE190" w14:textId="77777777" w:rsidR="009823A7" w:rsidRPr="004C0DF2" w:rsidRDefault="009823A7" w:rsidP="006F6BF5">
      <w:pPr>
        <w:spacing w:after="200"/>
        <w:contextualSpacing/>
        <w:jc w:val="both"/>
        <w:rPr>
          <w:rFonts w:asciiTheme="minorHAnsi" w:eastAsia="Calibri" w:hAnsiTheme="minorHAnsi" w:cstheme="minorHAnsi"/>
          <w:bCs/>
          <w:color w:val="000000" w:themeColor="text1"/>
          <w:sz w:val="22"/>
          <w:szCs w:val="22"/>
          <w:lang w:val="en"/>
        </w:rPr>
      </w:pPr>
    </w:p>
    <w:p w14:paraId="30C0E687" w14:textId="4E44BDF7" w:rsidR="005072C7" w:rsidRPr="00353EC3" w:rsidRDefault="009823A7" w:rsidP="006F6BF5">
      <w:pPr>
        <w:jc w:val="both"/>
        <w:rPr>
          <w:rFonts w:asciiTheme="minorHAnsi" w:eastAsia="Calibri" w:hAnsiTheme="minorHAnsi" w:cstheme="minorHAnsi"/>
          <w:sz w:val="22"/>
          <w:szCs w:val="22"/>
          <w:lang w:val="en"/>
        </w:rPr>
      </w:pPr>
      <w:r w:rsidRPr="004C0DF2">
        <w:rPr>
          <w:rFonts w:asciiTheme="minorHAnsi" w:eastAsia="Calibri" w:hAnsiTheme="minorHAnsi" w:cstheme="minorHAnsi"/>
          <w:color w:val="000000" w:themeColor="text1"/>
          <w:sz w:val="22"/>
          <w:szCs w:val="22"/>
          <w:lang w:val="en"/>
        </w:rPr>
        <w:t>An</w:t>
      </w:r>
      <w:r w:rsidR="00756BA7" w:rsidRPr="004C0DF2">
        <w:rPr>
          <w:rFonts w:asciiTheme="minorHAnsi" w:eastAsia="Calibri" w:hAnsiTheme="minorHAnsi" w:cstheme="minorHAnsi"/>
          <w:color w:val="000000" w:themeColor="text1"/>
          <w:sz w:val="22"/>
          <w:szCs w:val="22"/>
          <w:lang w:val="en"/>
        </w:rPr>
        <w:t xml:space="preserve"> Allegations</w:t>
      </w:r>
      <w:r w:rsidRPr="004C0DF2">
        <w:rPr>
          <w:rFonts w:asciiTheme="minorHAnsi" w:eastAsia="Calibri" w:hAnsiTheme="minorHAnsi" w:cstheme="minorHAnsi"/>
          <w:color w:val="000000" w:themeColor="text1"/>
          <w:sz w:val="22"/>
          <w:szCs w:val="22"/>
          <w:lang w:val="en"/>
        </w:rPr>
        <w:t xml:space="preserve"> and </w:t>
      </w:r>
      <w:r w:rsidRPr="005072C7">
        <w:rPr>
          <w:rFonts w:asciiTheme="minorHAnsi" w:eastAsia="Calibri" w:hAnsiTheme="minorHAnsi" w:cstheme="minorHAnsi"/>
          <w:color w:val="000000" w:themeColor="text1"/>
          <w:sz w:val="22"/>
          <w:szCs w:val="22"/>
          <w:lang w:val="en"/>
        </w:rPr>
        <w:t xml:space="preserve">Consultation </w:t>
      </w:r>
      <w:r w:rsidR="00756BA7" w:rsidRPr="005072C7">
        <w:rPr>
          <w:rFonts w:asciiTheme="minorHAnsi" w:eastAsia="Calibri" w:hAnsiTheme="minorHAnsi" w:cstheme="minorHAnsi"/>
          <w:color w:val="000000" w:themeColor="text1"/>
          <w:sz w:val="22"/>
          <w:szCs w:val="22"/>
          <w:lang w:val="en"/>
        </w:rPr>
        <w:t xml:space="preserve">Referral Form must be completed by the </w:t>
      </w:r>
      <w:r w:rsidR="00A0102D" w:rsidRPr="005072C7">
        <w:rPr>
          <w:rFonts w:asciiTheme="minorHAnsi" w:eastAsia="Calibri" w:hAnsiTheme="minorHAnsi" w:cstheme="minorHAnsi"/>
          <w:color w:val="000000" w:themeColor="text1"/>
          <w:sz w:val="22"/>
          <w:szCs w:val="22"/>
          <w:lang w:val="en"/>
        </w:rPr>
        <w:t>Headteacher</w:t>
      </w:r>
      <w:r w:rsidRPr="005072C7">
        <w:rPr>
          <w:rFonts w:asciiTheme="minorHAnsi" w:eastAsia="Calibri" w:hAnsiTheme="minorHAnsi" w:cstheme="minorHAnsi"/>
          <w:color w:val="000000" w:themeColor="text1"/>
          <w:sz w:val="22"/>
          <w:szCs w:val="22"/>
          <w:lang w:val="en"/>
        </w:rPr>
        <w:t xml:space="preserve"> or </w:t>
      </w:r>
      <w:r w:rsidR="00A0102D" w:rsidRPr="005072C7">
        <w:rPr>
          <w:rFonts w:asciiTheme="minorHAnsi" w:eastAsia="Calibri" w:hAnsiTheme="minorHAnsi" w:cstheme="minorHAnsi"/>
          <w:color w:val="000000" w:themeColor="text1"/>
          <w:sz w:val="22"/>
          <w:szCs w:val="22"/>
          <w:lang w:val="en"/>
        </w:rPr>
        <w:t>manager</w:t>
      </w:r>
      <w:r w:rsidR="00756BA7" w:rsidRPr="005072C7">
        <w:rPr>
          <w:rFonts w:asciiTheme="minorHAnsi" w:eastAsia="Calibri" w:hAnsiTheme="minorHAnsi" w:cstheme="minorHAnsi"/>
          <w:color w:val="000000" w:themeColor="text1"/>
          <w:sz w:val="22"/>
          <w:szCs w:val="22"/>
          <w:lang w:val="en"/>
        </w:rPr>
        <w:t xml:space="preserve"> in full and forwarded to the LADO via email within 24 hours</w:t>
      </w:r>
      <w:r w:rsidR="00756BA7" w:rsidRPr="005072C7">
        <w:rPr>
          <w:rFonts w:asciiTheme="minorHAnsi" w:eastAsia="Calibri" w:hAnsiTheme="minorHAnsi" w:cstheme="minorHAnsi"/>
          <w:b/>
          <w:bCs/>
          <w:color w:val="000000" w:themeColor="text1"/>
          <w:sz w:val="22"/>
          <w:szCs w:val="22"/>
          <w:lang w:val="en"/>
        </w:rPr>
        <w:t xml:space="preserve">.  </w:t>
      </w:r>
      <w:r w:rsidR="005072C7" w:rsidRPr="00353EC3">
        <w:rPr>
          <w:rFonts w:asciiTheme="minorHAnsi" w:eastAsia="Calibri" w:hAnsiTheme="minorHAnsi" w:cstheme="minorHAnsi"/>
          <w:sz w:val="22"/>
          <w:szCs w:val="22"/>
          <w:lang w:val="en"/>
        </w:rPr>
        <w:t xml:space="preserve">Please also refer to the ODST Policy: </w:t>
      </w:r>
      <w:r w:rsidR="005072C7" w:rsidRPr="00353EC3">
        <w:rPr>
          <w:rFonts w:asciiTheme="minorHAnsi" w:hAnsiTheme="minorHAnsi" w:cstheme="minorHAnsi"/>
          <w:sz w:val="22"/>
          <w:szCs w:val="22"/>
        </w:rPr>
        <w:t xml:space="preserve">Dealing with Allegations Against Staff, Volunteers &amp; Organisations Using the School Premises. </w:t>
      </w:r>
    </w:p>
    <w:p w14:paraId="65964324" w14:textId="77777777" w:rsidR="00F45784" w:rsidRDefault="00F45784">
      <w:pPr>
        <w:rPr>
          <w:rFonts w:asciiTheme="minorHAnsi" w:eastAsia="Calibr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br w:type="page"/>
      </w:r>
    </w:p>
    <w:p w14:paraId="324137A7" w14:textId="6391A5E6" w:rsidR="00756BA7" w:rsidRPr="004C0DF2" w:rsidRDefault="00756BA7" w:rsidP="00702EF8">
      <w:pPr>
        <w:pStyle w:val="Heading2"/>
        <w:rPr>
          <w:rFonts w:eastAsia="Times New Roman"/>
          <w:lang w:eastAsia="en-GB"/>
        </w:rPr>
      </w:pPr>
      <w:bookmarkStart w:id="227" w:name="_Toc204075160"/>
      <w:r w:rsidRPr="004C0DF2">
        <w:rPr>
          <w:rFonts w:eastAsia="Times New Roman"/>
          <w:lang w:eastAsia="en-GB"/>
        </w:rPr>
        <w:lastRenderedPageBreak/>
        <w:t>Preventing Radicalisation</w:t>
      </w:r>
      <w:bookmarkEnd w:id="227"/>
    </w:p>
    <w:p w14:paraId="0B00C974" w14:textId="2B63497D" w:rsidR="00756BA7" w:rsidRPr="005F7AB6" w:rsidRDefault="00756BA7" w:rsidP="006F6BF5">
      <w:pPr>
        <w:autoSpaceDE w:val="0"/>
        <w:autoSpaceDN w:val="0"/>
        <w:adjustRightInd w:val="0"/>
        <w:jc w:val="both"/>
        <w:rPr>
          <w:rFonts w:asciiTheme="minorHAnsi" w:hAnsiTheme="minorHAnsi" w:cstheme="minorHAnsi"/>
          <w:sz w:val="22"/>
          <w:szCs w:val="22"/>
          <w:lang w:eastAsia="en-GB"/>
        </w:rPr>
      </w:pPr>
      <w:r w:rsidRPr="004C0DF2">
        <w:rPr>
          <w:rFonts w:asciiTheme="minorHAnsi" w:hAnsiTheme="minorHAnsi" w:cstheme="minorHAnsi"/>
          <w:color w:val="000000" w:themeColor="text1"/>
          <w:sz w:val="22"/>
          <w:szCs w:val="22"/>
          <w:lang w:eastAsia="en-GB"/>
        </w:rPr>
        <w:t xml:space="preserve">Protecting children from the risk of radicalisation should </w:t>
      </w:r>
      <w:r w:rsidR="001B5DA5" w:rsidRPr="004C0DF2">
        <w:rPr>
          <w:rFonts w:asciiTheme="minorHAnsi" w:hAnsiTheme="minorHAnsi" w:cstheme="minorHAnsi"/>
          <w:color w:val="000000" w:themeColor="text1"/>
          <w:sz w:val="22"/>
          <w:szCs w:val="22"/>
          <w:lang w:eastAsia="en-GB"/>
        </w:rPr>
        <w:t>be</w:t>
      </w:r>
      <w:r w:rsidRPr="004C0DF2">
        <w:rPr>
          <w:rFonts w:asciiTheme="minorHAnsi" w:hAnsiTheme="minorHAnsi" w:cstheme="minorHAnsi"/>
          <w:color w:val="000000" w:themeColor="text1"/>
          <w:sz w:val="22"/>
          <w:szCs w:val="22"/>
          <w:lang w:eastAsia="en-GB"/>
        </w:rPr>
        <w:t xml:space="preserve"> part of schools’ wider safeguarding duties and is similar in nature to protecting children from other forms of harm and </w:t>
      </w:r>
      <w:r w:rsidRPr="005F7AB6">
        <w:rPr>
          <w:rFonts w:asciiTheme="minorHAnsi" w:hAnsiTheme="minorHAnsi" w:cstheme="minorHAnsi"/>
          <w:sz w:val="22"/>
          <w:szCs w:val="22"/>
          <w:lang w:eastAsia="en-GB"/>
        </w:rPr>
        <w:t xml:space="preserve">abuse. </w:t>
      </w:r>
      <w:bookmarkStart w:id="228" w:name="_Hlk139375494"/>
      <w:r w:rsidRPr="005F7AB6">
        <w:rPr>
          <w:rFonts w:asciiTheme="minorHAnsi" w:hAnsiTheme="minorHAnsi" w:cstheme="minorHAnsi"/>
          <w:sz w:val="22"/>
          <w:szCs w:val="22"/>
          <w:lang w:eastAsia="en-GB"/>
        </w:rPr>
        <w:t xml:space="preserve">During the process of radicalisation, it is possible to intervene to prevent </w:t>
      </w:r>
      <w:r w:rsidR="00F60486" w:rsidRPr="005F7AB6">
        <w:rPr>
          <w:rFonts w:asciiTheme="minorHAnsi" w:hAnsiTheme="minorHAnsi" w:cstheme="minorHAnsi"/>
          <w:sz w:val="22"/>
          <w:szCs w:val="22"/>
          <w:lang w:eastAsia="en-GB"/>
        </w:rPr>
        <w:t>susceptible</w:t>
      </w:r>
      <w:r w:rsidRPr="005F7AB6">
        <w:rPr>
          <w:rFonts w:asciiTheme="minorHAnsi" w:hAnsiTheme="minorHAnsi" w:cstheme="minorHAnsi"/>
          <w:sz w:val="22"/>
          <w:szCs w:val="22"/>
          <w:lang w:eastAsia="en-GB"/>
        </w:rPr>
        <w:t xml:space="preserve"> people being radicalised.</w:t>
      </w:r>
      <w:bookmarkEnd w:id="228"/>
    </w:p>
    <w:p w14:paraId="383D1B11" w14:textId="3A4730E8" w:rsidR="00756BA7" w:rsidRPr="005F7AB6" w:rsidRDefault="00756BA7" w:rsidP="006F6BF5">
      <w:pPr>
        <w:autoSpaceDE w:val="0"/>
        <w:autoSpaceDN w:val="0"/>
        <w:adjustRightInd w:val="0"/>
        <w:ind w:firstLine="60"/>
        <w:jc w:val="both"/>
        <w:rPr>
          <w:rFonts w:asciiTheme="minorHAnsi" w:eastAsia="Times New Roman" w:hAnsiTheme="minorHAnsi" w:cstheme="minorHAnsi"/>
          <w:sz w:val="22"/>
          <w:szCs w:val="22"/>
          <w:lang w:eastAsia="en-GB"/>
        </w:rPr>
      </w:pPr>
    </w:p>
    <w:p w14:paraId="1B44304C" w14:textId="5C1F75C0"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5F7AB6">
        <w:rPr>
          <w:rFonts w:asciiTheme="minorHAnsi" w:hAnsiTheme="minorHAnsi" w:cstheme="minorHAnsi"/>
          <w:sz w:val="22"/>
          <w:szCs w:val="22"/>
          <w:lang w:eastAsia="en-GB"/>
        </w:rPr>
        <w:t xml:space="preserve">Radicalisation refers to the process by which a person comes to </w:t>
      </w:r>
      <w:r w:rsidRPr="004C0DF2">
        <w:rPr>
          <w:rFonts w:asciiTheme="minorHAnsi" w:hAnsiTheme="minorHAnsi" w:cstheme="minorHAnsi"/>
          <w:color w:val="000000" w:themeColor="text1"/>
          <w:sz w:val="22"/>
          <w:szCs w:val="22"/>
          <w:lang w:eastAsia="en-GB"/>
        </w:rPr>
        <w:t xml:space="preserve">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w:t>
      </w:r>
      <w:r w:rsidR="001B5DA5" w:rsidRPr="004C0DF2">
        <w:rPr>
          <w:rFonts w:asciiTheme="minorHAnsi" w:hAnsiTheme="minorHAnsi" w:cstheme="minorHAnsi"/>
          <w:color w:val="000000" w:themeColor="text1"/>
          <w:sz w:val="22"/>
          <w:szCs w:val="22"/>
          <w:lang w:eastAsia="en-GB"/>
        </w:rPr>
        <w:t>has</w:t>
      </w:r>
      <w:r w:rsidRPr="004C0DF2">
        <w:rPr>
          <w:rFonts w:asciiTheme="minorHAnsi" w:hAnsiTheme="minorHAnsi" w:cstheme="minorHAnsi"/>
          <w:color w:val="000000" w:themeColor="text1"/>
          <w:sz w:val="22"/>
          <w:szCs w:val="22"/>
          <w:lang w:eastAsia="en-GB"/>
        </w:rPr>
        <w:t xml:space="preserve"> become a major factor in the radicalisation of young people. As with managing other safeguarding risks, staff should be alert to changes in children’s behaviour which could indicate that they may </w:t>
      </w:r>
      <w:r w:rsidR="001B5DA5" w:rsidRPr="004C0DF2">
        <w:rPr>
          <w:rFonts w:asciiTheme="minorHAnsi" w:hAnsiTheme="minorHAnsi" w:cstheme="minorHAnsi"/>
          <w:color w:val="000000" w:themeColor="text1"/>
          <w:sz w:val="22"/>
          <w:szCs w:val="22"/>
          <w:lang w:eastAsia="en-GB"/>
        </w:rPr>
        <w:t>need</w:t>
      </w:r>
      <w:r w:rsidRPr="004C0DF2">
        <w:rPr>
          <w:rFonts w:asciiTheme="minorHAnsi" w:hAnsiTheme="minorHAnsi" w:cstheme="minorHAnsi"/>
          <w:color w:val="000000" w:themeColor="text1"/>
          <w:sz w:val="22"/>
          <w:szCs w:val="22"/>
          <w:lang w:eastAsia="en-GB"/>
        </w:rPr>
        <w:t xml:space="preserve"> help or protection. School staff should use their professional judgement in identifying children who might be at risk of radicalisation and act proportionately which may include making a referral to the Channel programme</w:t>
      </w:r>
    </w:p>
    <w:p w14:paraId="74BAE152" w14:textId="2D64C4D4" w:rsidR="001B4A25"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 xml:space="preserve"> </w:t>
      </w:r>
    </w:p>
    <w:p w14:paraId="3A71A7E8" w14:textId="794B17A1"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From 1 July 2015 all schools are subject to a duty under section 26 of the </w:t>
      </w:r>
      <w:r w:rsidR="001B5DA5" w:rsidRPr="004C0DF2">
        <w:rPr>
          <w:rFonts w:asciiTheme="minorHAnsi" w:hAnsiTheme="minorHAnsi" w:cstheme="minorHAnsi"/>
          <w:color w:val="000000" w:themeColor="text1"/>
          <w:sz w:val="22"/>
          <w:szCs w:val="22"/>
          <w:lang w:eastAsia="en-GB"/>
        </w:rPr>
        <w:t>Counterterrorism</w:t>
      </w:r>
      <w:r w:rsidRPr="004C0DF2">
        <w:rPr>
          <w:rFonts w:asciiTheme="minorHAnsi" w:hAnsiTheme="minorHAnsi" w:cstheme="minorHAnsi"/>
          <w:color w:val="000000" w:themeColor="text1"/>
          <w:sz w:val="22"/>
          <w:szCs w:val="22"/>
          <w:lang w:eastAsia="en-GB"/>
        </w:rPr>
        <w:t xml:space="preserve"> and Security Act 2015 (‘The CTSA 2015</w:t>
      </w:r>
      <w:r w:rsidR="001B5DA5" w:rsidRPr="004C0DF2">
        <w:rPr>
          <w:rFonts w:asciiTheme="minorHAnsi" w:hAnsiTheme="minorHAnsi" w:cstheme="minorHAnsi"/>
          <w:color w:val="000000" w:themeColor="text1"/>
          <w:sz w:val="22"/>
          <w:szCs w:val="22"/>
          <w:lang w:eastAsia="en-GB"/>
        </w:rPr>
        <w:t>’)</w:t>
      </w:r>
      <w:r w:rsidR="00AC7E45" w:rsidRPr="004C0DF2">
        <w:rPr>
          <w:rFonts w:asciiTheme="minorHAnsi" w:hAnsiTheme="minorHAnsi" w:cstheme="minorHAnsi"/>
          <w:color w:val="000000" w:themeColor="text1"/>
          <w:sz w:val="22"/>
          <w:szCs w:val="22"/>
          <w:lang w:eastAsia="en-GB"/>
        </w:rPr>
        <w:t xml:space="preserve">. </w:t>
      </w:r>
      <w:r w:rsidR="001B5DA5" w:rsidRPr="004C0DF2">
        <w:rPr>
          <w:rFonts w:asciiTheme="minorHAnsi" w:hAnsiTheme="minorHAnsi" w:cstheme="minorHAnsi"/>
          <w:color w:val="000000" w:themeColor="text1"/>
          <w:sz w:val="22"/>
          <w:szCs w:val="22"/>
          <w:lang w:eastAsia="en-GB"/>
        </w:rPr>
        <w:t>Schools</w:t>
      </w:r>
      <w:r w:rsidRPr="004C0DF2">
        <w:rPr>
          <w:rFonts w:asciiTheme="minorHAnsi" w:hAnsiTheme="minorHAnsi" w:cstheme="minorHAnsi"/>
          <w:color w:val="000000" w:themeColor="text1"/>
          <w:sz w:val="22"/>
          <w:szCs w:val="22"/>
          <w:lang w:eastAsia="en-GB"/>
        </w:rPr>
        <w:t xml:space="preserve"> must have regard to statutory PREVENT GUIDANCE issued under section 29 of the CTSA 2015.  Paragraphs 57-76 of the Prevent guidance are concerned specifically with schools</w:t>
      </w:r>
      <w:r w:rsidR="00303108">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responsibility to the need to prevent people from being drawn into terrorism.”</w:t>
      </w:r>
      <w:r w:rsidR="00303108">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This duty is known as the Prevent duty. It applies to a wide range of public-facing bodies. </w:t>
      </w:r>
    </w:p>
    <w:p w14:paraId="354332B8"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6DFD8299" w14:textId="3900B48C"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The statutory Prevent guidance summarises the requirements on schools in terms of four general themes:</w:t>
      </w:r>
    </w:p>
    <w:p w14:paraId="31882BE8" w14:textId="77777777" w:rsidR="00756BA7" w:rsidRPr="004C0DF2" w:rsidRDefault="00756BA7" w:rsidP="002B269C">
      <w:pPr>
        <w:numPr>
          <w:ilvl w:val="0"/>
          <w:numId w:val="32"/>
        </w:numPr>
        <w:autoSpaceDE w:val="0"/>
        <w:autoSpaceDN w:val="0"/>
        <w:adjustRightInd w:val="0"/>
        <w:spacing w:after="200"/>
        <w:ind w:left="36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risk assessment</w:t>
      </w:r>
    </w:p>
    <w:p w14:paraId="500934BA" w14:textId="77777777" w:rsidR="00756BA7" w:rsidRPr="004C0DF2" w:rsidRDefault="00756BA7" w:rsidP="002B269C">
      <w:pPr>
        <w:numPr>
          <w:ilvl w:val="0"/>
          <w:numId w:val="32"/>
        </w:numPr>
        <w:autoSpaceDE w:val="0"/>
        <w:autoSpaceDN w:val="0"/>
        <w:adjustRightInd w:val="0"/>
        <w:spacing w:after="200"/>
        <w:ind w:left="36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working in partnership</w:t>
      </w:r>
    </w:p>
    <w:p w14:paraId="0C38AE6C" w14:textId="77777777" w:rsidR="00756BA7" w:rsidRPr="004C0DF2" w:rsidRDefault="00756BA7" w:rsidP="002B269C">
      <w:pPr>
        <w:numPr>
          <w:ilvl w:val="0"/>
          <w:numId w:val="32"/>
        </w:numPr>
        <w:autoSpaceDE w:val="0"/>
        <w:autoSpaceDN w:val="0"/>
        <w:adjustRightInd w:val="0"/>
        <w:spacing w:after="200"/>
        <w:ind w:left="36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staff training</w:t>
      </w:r>
    </w:p>
    <w:p w14:paraId="75881975" w14:textId="77777777" w:rsidR="00756BA7" w:rsidRPr="004C0DF2" w:rsidRDefault="00756BA7" w:rsidP="002B269C">
      <w:pPr>
        <w:numPr>
          <w:ilvl w:val="0"/>
          <w:numId w:val="32"/>
        </w:numPr>
        <w:autoSpaceDE w:val="0"/>
        <w:autoSpaceDN w:val="0"/>
        <w:adjustRightInd w:val="0"/>
        <w:spacing w:after="200"/>
        <w:ind w:left="36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IT policies</w:t>
      </w:r>
    </w:p>
    <w:p w14:paraId="01458E80" w14:textId="77777777" w:rsidR="00756BA7" w:rsidRPr="004C0DF2" w:rsidRDefault="00756BA7" w:rsidP="002B269C">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 xml:space="preserve"> </w:t>
      </w:r>
    </w:p>
    <w:p w14:paraId="75EAE6EC" w14:textId="19DA334A" w:rsidR="00756BA7" w:rsidRPr="004C0DF2" w:rsidRDefault="00756BA7" w:rsidP="006F6BF5">
      <w:pPr>
        <w:pStyle w:val="ListParagraph"/>
        <w:autoSpaceDE w:val="0"/>
        <w:autoSpaceDN w:val="0"/>
        <w:adjustRightInd w:val="0"/>
        <w:spacing w:after="104"/>
        <w:ind w:left="0"/>
        <w:jc w:val="both"/>
        <w:rPr>
          <w:rFonts w:asciiTheme="minorHAnsi" w:hAnsiTheme="minorHAnsi" w:cstheme="minorHAnsi"/>
          <w:color w:val="000000"/>
          <w:sz w:val="22"/>
          <w:szCs w:val="22"/>
          <w:lang w:eastAsia="en-GB"/>
        </w:rPr>
      </w:pPr>
      <w:r w:rsidRPr="004C0DF2">
        <w:rPr>
          <w:rFonts w:asciiTheme="minorHAnsi" w:hAnsiTheme="minorHAnsi" w:cstheme="minorHAns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should have clear procedures in place for protecting children at risk of radicalisation. It is not necessary for schools to have distinct policies on implementing the Prevent duty.  The Prevent duty builds on existing local partnership arrangements. For example,</w:t>
      </w:r>
      <w:r w:rsidR="008162D8">
        <w:rPr>
          <w:rFonts w:asciiTheme="minorHAnsi" w:hAnsiTheme="minorHAnsi" w:cstheme="minorHAnsi"/>
          <w:color w:val="000000" w:themeColor="text1"/>
          <w:sz w:val="22"/>
          <w:szCs w:val="22"/>
          <w:lang w:eastAsia="en-GB"/>
        </w:rPr>
        <w:t xml:space="preserve"> local</w:t>
      </w:r>
      <w:r w:rsidRPr="004C0DF2">
        <w:rPr>
          <w:rFonts w:asciiTheme="minorHAnsi" w:hAnsiTheme="minorHAnsi" w:cstheme="minorHAnsi"/>
          <w:color w:val="000000" w:themeColor="text1"/>
          <w:sz w:val="22"/>
          <w:szCs w:val="22"/>
          <w:lang w:eastAsia="en-GB"/>
        </w:rPr>
        <w:t xml:space="preserve"> governing bodies and proprietors of all schools should ensure that their safeguarding arrangements </w:t>
      </w:r>
      <w:r w:rsidR="001B5DA5" w:rsidRPr="004C0DF2">
        <w:rPr>
          <w:rFonts w:asciiTheme="minorHAnsi" w:hAnsiTheme="minorHAnsi" w:cstheme="minorHAnsi"/>
          <w:color w:val="000000" w:themeColor="text1"/>
          <w:sz w:val="22"/>
          <w:szCs w:val="22"/>
          <w:lang w:eastAsia="en-GB"/>
        </w:rPr>
        <w:t>consider</w:t>
      </w:r>
      <w:r w:rsidRPr="004C0DF2">
        <w:rPr>
          <w:rFonts w:asciiTheme="minorHAnsi" w:hAnsiTheme="minorHAnsi" w:cstheme="minorHAnsi"/>
          <w:color w:val="000000" w:themeColor="text1"/>
          <w:sz w:val="22"/>
          <w:szCs w:val="22"/>
          <w:lang w:eastAsia="en-GB"/>
        </w:rPr>
        <w:t xml:space="preserve"> the policies and procedures of Local Safeguarding Children </w:t>
      </w:r>
      <w:r w:rsidR="006059DE" w:rsidRPr="004C0DF2">
        <w:rPr>
          <w:rFonts w:asciiTheme="minorHAnsi" w:hAnsiTheme="minorHAnsi" w:cstheme="minorHAnsi"/>
          <w:color w:val="000000" w:themeColor="text1"/>
          <w:sz w:val="22"/>
          <w:szCs w:val="22"/>
          <w:lang w:eastAsia="en-GB"/>
        </w:rPr>
        <w:t>Board</w:t>
      </w:r>
      <w:r w:rsidRPr="004C0DF2">
        <w:rPr>
          <w:rFonts w:asciiTheme="minorHAnsi" w:hAnsiTheme="minorHAnsi" w:cstheme="minorHAnsi"/>
          <w:color w:val="000000" w:themeColor="text1"/>
          <w:sz w:val="22"/>
          <w:szCs w:val="22"/>
          <w:lang w:eastAsia="en-GB"/>
        </w:rPr>
        <w:t xml:space="preserve"> (LSC</w:t>
      </w:r>
      <w:r w:rsidR="006059DE" w:rsidRPr="004C0DF2">
        <w:rPr>
          <w:rFonts w:asciiTheme="minorHAnsi" w:hAnsiTheme="minorHAnsi" w:cstheme="minorHAnsi"/>
          <w:color w:val="000000" w:themeColor="text1"/>
          <w:sz w:val="22"/>
          <w:szCs w:val="22"/>
          <w:lang w:eastAsia="en-GB"/>
        </w:rPr>
        <w:t>B</w:t>
      </w:r>
      <w:r w:rsidRPr="004C0DF2">
        <w:rPr>
          <w:rFonts w:asciiTheme="minorHAnsi" w:hAnsiTheme="minorHAnsi" w:cstheme="minorHAnsi"/>
          <w:color w:val="000000" w:themeColor="text1"/>
          <w:sz w:val="22"/>
          <w:szCs w:val="22"/>
          <w:lang w:eastAsia="en-GB"/>
        </w:rPr>
        <w:t xml:space="preserve">s). Designated safeguarding leads and other senior leaders should familiarise themselves with the revised </w:t>
      </w:r>
      <w:hyperlink r:id="rId53" w:history="1">
        <w:r w:rsidRPr="004C0DF2">
          <w:rPr>
            <w:rFonts w:asciiTheme="minorHAnsi" w:hAnsiTheme="minorHAnsi" w:cstheme="minorHAnsi"/>
            <w:color w:val="0000FF" w:themeColor="hyperlink"/>
            <w:sz w:val="22"/>
            <w:szCs w:val="22"/>
            <w:u w:val="single"/>
            <w:lang w:eastAsia="en-GB"/>
          </w:rPr>
          <w:t>Prevent duty guidance: for England and Wales</w:t>
        </w:r>
      </w:hyperlink>
      <w:r w:rsidRPr="004C0DF2">
        <w:rPr>
          <w:rFonts w:asciiTheme="minorHAnsi" w:hAnsiTheme="minorHAnsi" w:cstheme="minorHAnsi"/>
          <w:color w:val="000000"/>
          <w:sz w:val="22"/>
          <w:szCs w:val="22"/>
          <w:lang w:eastAsia="en-GB"/>
        </w:rPr>
        <w:t>.</w:t>
      </w:r>
      <w:r w:rsidRPr="004C0DF2">
        <w:rPr>
          <w:rFonts w:asciiTheme="minorHAnsi" w:hAnsiTheme="minorHAnsi" w:cstheme="minorHAnsi"/>
          <w:sz w:val="22"/>
          <w:szCs w:val="22"/>
        </w:rPr>
        <w:t xml:space="preserve"> </w:t>
      </w:r>
    </w:p>
    <w:p w14:paraId="4FA9DC93" w14:textId="77777777" w:rsidR="00756BA7" w:rsidRPr="004C0DF2" w:rsidRDefault="00756BA7" w:rsidP="006F6BF5">
      <w:pPr>
        <w:autoSpaceDE w:val="0"/>
        <w:autoSpaceDN w:val="0"/>
        <w:adjustRightInd w:val="0"/>
        <w:jc w:val="both"/>
        <w:rPr>
          <w:rFonts w:asciiTheme="minorHAnsi" w:hAnsiTheme="minorHAnsi" w:cstheme="minorHAnsi"/>
          <w:iCs/>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The </w:t>
      </w:r>
      <w:r w:rsidRPr="004C0DF2">
        <w:rPr>
          <w:rFonts w:asciiTheme="minorHAnsi" w:hAnsiTheme="minorHAnsi" w:cstheme="minorHAnsi"/>
          <w:b/>
          <w:bCs/>
          <w:color w:val="000000" w:themeColor="text1"/>
          <w:sz w:val="22"/>
          <w:szCs w:val="22"/>
          <w:lang w:eastAsia="en-GB"/>
        </w:rPr>
        <w:t>Prevent</w:t>
      </w:r>
      <w:r w:rsidRPr="004C0DF2">
        <w:rPr>
          <w:rFonts w:asciiTheme="minorHAnsi" w:hAnsiTheme="minorHAnsi" w:cstheme="minorHAnsi"/>
          <w:color w:val="000000" w:themeColor="text1"/>
          <w:sz w:val="22"/>
          <w:szCs w:val="22"/>
          <w:lang w:eastAsia="en-GB"/>
        </w:rPr>
        <w:t xml:space="preserve"> guidance refers to the importance of Prevent awareness training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4C0DF2">
        <w:rPr>
          <w:rFonts w:asciiTheme="minorHAnsi" w:hAnsiTheme="minorHAnsi" w:cstheme="minorHAns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427FE285" w14:textId="77777777" w:rsidR="00756BA7" w:rsidRPr="004C0DF2" w:rsidRDefault="00756BA7" w:rsidP="006F6BF5">
      <w:pPr>
        <w:autoSpaceDE w:val="0"/>
        <w:autoSpaceDN w:val="0"/>
        <w:adjustRightInd w:val="0"/>
        <w:jc w:val="both"/>
        <w:rPr>
          <w:rFonts w:asciiTheme="minorHAnsi" w:eastAsia="Times New Roman" w:hAnsiTheme="minorHAnsi" w:cstheme="minorHAnsi"/>
          <w:i/>
          <w:color w:val="000000" w:themeColor="text1"/>
          <w:sz w:val="22"/>
          <w:szCs w:val="22"/>
          <w:lang w:eastAsia="en-GB"/>
        </w:rPr>
      </w:pPr>
    </w:p>
    <w:p w14:paraId="1412F181" w14:textId="0CF11D12" w:rsidR="00756BA7" w:rsidRPr="004C0DF2" w:rsidRDefault="00756BA7" w:rsidP="006F6BF5">
      <w:pPr>
        <w:autoSpaceDE w:val="0"/>
        <w:autoSpaceDN w:val="0"/>
        <w:adjustRightInd w:val="0"/>
        <w:spacing w:after="104"/>
        <w:jc w:val="both"/>
        <w:rPr>
          <w:rFonts w:asciiTheme="minorHAnsi" w:hAnsiTheme="minorHAnsi" w:cstheme="minorHAnsi"/>
          <w:color w:val="000000"/>
          <w:sz w:val="22"/>
          <w:szCs w:val="22"/>
          <w:lang w:eastAsia="en-GB"/>
        </w:rPr>
      </w:pPr>
      <w:r w:rsidRPr="004C0DF2">
        <w:rPr>
          <w:rFonts w:asciiTheme="minorHAnsi" w:hAnsiTheme="minorHAnsi" w:cstheme="minorHAnsi"/>
          <w:color w:val="000000" w:themeColor="text1"/>
          <w:sz w:val="22"/>
          <w:szCs w:val="22"/>
          <w:lang w:eastAsia="en-GB"/>
        </w:rPr>
        <w:t xml:space="preserve">Schools must ensure that children are safe from terrorist and extremist material when </w:t>
      </w:r>
      <w:r w:rsidRPr="004C0DF2">
        <w:rPr>
          <w:rFonts w:asciiTheme="minorHAnsi" w:hAnsiTheme="minorHAnsi" w:cstheme="minorHAnsi"/>
          <w:bCs/>
          <w:color w:val="000000" w:themeColor="text1"/>
          <w:sz w:val="22"/>
          <w:szCs w:val="22"/>
          <w:lang w:eastAsia="en-GB"/>
        </w:rPr>
        <w:t>accessing the internet</w:t>
      </w:r>
      <w:r w:rsidRPr="004C0DF2">
        <w:rPr>
          <w:rFonts w:asciiTheme="minorHAnsi" w:hAnsiTheme="minorHAnsi" w:cstheme="minorHAns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w:t>
      </w:r>
      <w:r w:rsidR="001B5DA5" w:rsidRPr="004C0DF2">
        <w:rPr>
          <w:rFonts w:asciiTheme="minorHAnsi" w:hAnsiTheme="minorHAnsi" w:cstheme="minorHAnsi"/>
          <w:color w:val="000000" w:themeColor="text1"/>
          <w:sz w:val="22"/>
          <w:szCs w:val="22"/>
          <w:lang w:eastAsia="en-GB"/>
        </w:rPr>
        <w:t>are</w:t>
      </w:r>
      <w:r w:rsidRPr="004C0DF2">
        <w:rPr>
          <w:rFonts w:asciiTheme="minorHAnsi" w:hAnsiTheme="minorHAnsi" w:cstheme="minorHAnsi"/>
          <w:color w:val="000000" w:themeColor="text1"/>
          <w:sz w:val="22"/>
          <w:szCs w:val="22"/>
          <w:lang w:eastAsia="en-GB"/>
        </w:rPr>
        <w:t xml:space="preserve"> available on the </w:t>
      </w:r>
      <w:r w:rsidR="001001CE" w:rsidRPr="004C0DF2">
        <w:rPr>
          <w:rFonts w:asciiTheme="minorHAnsi" w:hAnsiTheme="minorHAnsi" w:cstheme="minorHAnsi"/>
          <w:color w:val="000000" w:themeColor="text1"/>
          <w:sz w:val="22"/>
          <w:szCs w:val="22"/>
          <w:lang w:eastAsia="en-GB"/>
        </w:rPr>
        <w:t>O</w:t>
      </w:r>
      <w:r w:rsidRPr="004C0DF2">
        <w:rPr>
          <w:rFonts w:asciiTheme="minorHAnsi" w:hAnsiTheme="minorHAnsi" w:cstheme="minorHAnsi"/>
          <w:color w:val="000000" w:themeColor="text1"/>
          <w:sz w:val="22"/>
          <w:szCs w:val="22"/>
          <w:lang w:eastAsia="en-GB"/>
        </w:rPr>
        <w:t>SCP website</w:t>
      </w:r>
      <w:r w:rsidRPr="004C0DF2">
        <w:rPr>
          <w:rFonts w:asciiTheme="minorHAnsi" w:hAnsiTheme="minorHAnsi" w:cstheme="minorHAnsi"/>
          <w:sz w:val="22"/>
          <w:szCs w:val="22"/>
          <w:lang w:eastAsia="en-GB"/>
        </w:rPr>
        <w:t>:</w:t>
      </w:r>
      <w:r w:rsidR="001001CE" w:rsidRPr="004C0DF2">
        <w:rPr>
          <w:rFonts w:asciiTheme="minorHAnsi" w:hAnsiTheme="minorHAnsi" w:cstheme="minorHAnsi"/>
          <w:sz w:val="22"/>
          <w:szCs w:val="22"/>
        </w:rPr>
        <w:t xml:space="preserve"> </w:t>
      </w:r>
      <w:hyperlink r:id="rId54" w:history="1">
        <w:r w:rsidR="001001CE" w:rsidRPr="004C0DF2">
          <w:rPr>
            <w:rStyle w:val="Hyperlink"/>
            <w:rFonts w:asciiTheme="minorHAnsi" w:hAnsiTheme="minorHAnsi" w:cstheme="minorHAnsi"/>
            <w:sz w:val="22"/>
            <w:szCs w:val="22"/>
            <w:lang w:eastAsia="en-GB"/>
          </w:rPr>
          <w:t>Radicalisation - Oxfordshire Safeguarding Children Board (oscb.org.uk)</w:t>
        </w:r>
      </w:hyperlink>
    </w:p>
    <w:p w14:paraId="32256111" w14:textId="2F635802" w:rsidR="00B34EEF" w:rsidRDefault="00756BA7" w:rsidP="006F6BF5">
      <w:pPr>
        <w:pStyle w:val="Default"/>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The Department for Education has also </w:t>
      </w:r>
      <w:bookmarkStart w:id="229" w:name="_Hlk170904081"/>
      <w:r w:rsidR="00932A42">
        <w:rPr>
          <w:rFonts w:asciiTheme="minorHAnsi" w:hAnsiTheme="minorHAnsi" w:cstheme="minorHAnsi"/>
          <w:color w:val="000000" w:themeColor="text1"/>
          <w:sz w:val="22"/>
          <w:szCs w:val="22"/>
          <w:lang w:eastAsia="en-GB"/>
        </w:rPr>
        <w:fldChar w:fldCharType="begin"/>
      </w:r>
      <w:r w:rsidR="00932A42">
        <w:rPr>
          <w:rFonts w:asciiTheme="minorHAnsi" w:hAnsiTheme="minorHAnsi" w:cstheme="minorHAnsi"/>
          <w:color w:val="000000" w:themeColor="text1"/>
          <w:sz w:val="22"/>
          <w:szCs w:val="22"/>
          <w:lang w:eastAsia="en-GB"/>
        </w:rPr>
        <w:instrText>HYPERLINK "https://www.gov.uk/government/publications/the-prevent-duty-safeguarding-learners-vulnerable-to-radicalisation/the-prevent-duty-an-introduction-for-those-with-safeguarding-responsibilities"</w:instrText>
      </w:r>
      <w:r w:rsidR="00932A42">
        <w:rPr>
          <w:rFonts w:asciiTheme="minorHAnsi" w:hAnsiTheme="minorHAnsi" w:cstheme="minorHAnsi"/>
          <w:color w:val="000000" w:themeColor="text1"/>
          <w:sz w:val="22"/>
          <w:szCs w:val="22"/>
          <w:lang w:eastAsia="en-GB"/>
        </w:rPr>
      </w:r>
      <w:r w:rsidR="00932A42">
        <w:rPr>
          <w:rFonts w:asciiTheme="minorHAnsi" w:hAnsiTheme="minorHAnsi" w:cstheme="minorHAnsi"/>
          <w:color w:val="000000" w:themeColor="text1"/>
          <w:sz w:val="22"/>
          <w:szCs w:val="22"/>
          <w:lang w:eastAsia="en-GB"/>
        </w:rPr>
        <w:fldChar w:fldCharType="separate"/>
      </w:r>
      <w:r w:rsidRPr="00932A42">
        <w:rPr>
          <w:rStyle w:val="Hyperlink"/>
          <w:rFonts w:asciiTheme="minorHAnsi" w:hAnsiTheme="minorHAnsi" w:cstheme="minorHAnsi"/>
          <w:sz w:val="22"/>
          <w:szCs w:val="22"/>
          <w:lang w:eastAsia="en-GB"/>
        </w:rPr>
        <w:t>published advice for schools on the Prevent duty</w:t>
      </w:r>
      <w:r w:rsidR="00932A42">
        <w:rPr>
          <w:rFonts w:asciiTheme="minorHAnsi" w:hAnsiTheme="minorHAnsi" w:cstheme="minorHAnsi"/>
          <w:color w:val="000000" w:themeColor="text1"/>
          <w:sz w:val="22"/>
          <w:szCs w:val="22"/>
          <w:lang w:eastAsia="en-GB"/>
        </w:rPr>
        <w:fldChar w:fldCharType="end"/>
      </w:r>
      <w:r w:rsidRPr="004C0DF2">
        <w:rPr>
          <w:rFonts w:asciiTheme="minorHAnsi" w:hAnsiTheme="minorHAnsi" w:cstheme="minorHAnsi"/>
          <w:color w:val="000000" w:themeColor="text1"/>
          <w:sz w:val="22"/>
          <w:szCs w:val="22"/>
          <w:lang w:eastAsia="en-GB"/>
        </w:rPr>
        <w:t xml:space="preserve"> </w:t>
      </w:r>
      <w:bookmarkEnd w:id="229"/>
      <w:r w:rsidRPr="004C0DF2">
        <w:rPr>
          <w:rFonts w:asciiTheme="minorHAnsi" w:hAnsiTheme="minorHAnsi" w:cstheme="minorHAnsi"/>
          <w:color w:val="000000" w:themeColor="text1"/>
          <w:sz w:val="22"/>
          <w:szCs w:val="22"/>
          <w:lang w:eastAsia="en-GB"/>
        </w:rPr>
        <w:t xml:space="preserve">and is intended to complement the Prevent guidance and signposts other sources of advice and support. </w:t>
      </w:r>
    </w:p>
    <w:p w14:paraId="57FCB8D5"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sz w:val="22"/>
          <w:szCs w:val="22"/>
          <w:lang w:eastAsia="en-GB"/>
        </w:rPr>
      </w:pPr>
    </w:p>
    <w:p w14:paraId="429DA7E8" w14:textId="77777777" w:rsidR="00DD5D38" w:rsidRDefault="00DD5D38">
      <w:pPr>
        <w:rPr>
          <w:rFonts w:asciiTheme="minorHAnsi" w:eastAsia="Times New Roman" w:hAnsiTheme="minorHAnsi" w:cstheme="minorHAnsi"/>
          <w:b/>
          <w:bCs/>
          <w:color w:val="000000" w:themeColor="text1"/>
          <w:sz w:val="22"/>
          <w:szCs w:val="22"/>
          <w:lang w:eastAsia="en-GB"/>
        </w:rPr>
      </w:pPr>
      <w:r>
        <w:rPr>
          <w:rFonts w:asciiTheme="minorHAnsi" w:eastAsia="Times New Roman" w:hAnsiTheme="minorHAnsi" w:cstheme="minorHAnsi"/>
          <w:b/>
          <w:bCs/>
          <w:color w:val="000000" w:themeColor="text1"/>
          <w:sz w:val="22"/>
          <w:szCs w:val="22"/>
          <w:lang w:eastAsia="en-GB"/>
        </w:rPr>
        <w:br w:type="page"/>
      </w:r>
    </w:p>
    <w:p w14:paraId="1125FBA8" w14:textId="11AD5B8B" w:rsidR="00756BA7" w:rsidRPr="005F7AB6" w:rsidRDefault="00756BA7" w:rsidP="00702EF8">
      <w:pPr>
        <w:pStyle w:val="Heading2"/>
        <w:rPr>
          <w:rFonts w:eastAsia="Times New Roman"/>
          <w:lang w:eastAsia="en-GB"/>
        </w:rPr>
      </w:pPr>
      <w:bookmarkStart w:id="230" w:name="_Toc204075161"/>
      <w:r w:rsidRPr="004C0DF2">
        <w:rPr>
          <w:rFonts w:eastAsia="Times New Roman"/>
          <w:lang w:eastAsia="en-GB"/>
        </w:rPr>
        <w:lastRenderedPageBreak/>
        <w:t>C</w:t>
      </w:r>
      <w:r w:rsidR="001B4A25" w:rsidRPr="004C0DF2">
        <w:rPr>
          <w:rFonts w:eastAsia="Times New Roman"/>
          <w:lang w:eastAsia="en-GB"/>
        </w:rPr>
        <w:t>hannel</w:t>
      </w:r>
      <w:bookmarkEnd w:id="230"/>
    </w:p>
    <w:p w14:paraId="793416FF" w14:textId="6D0003B8" w:rsidR="00756BA7" w:rsidRPr="005F7AB6" w:rsidRDefault="00756BA7" w:rsidP="006F6BF5">
      <w:pPr>
        <w:pStyle w:val="Default"/>
        <w:jc w:val="both"/>
        <w:rPr>
          <w:rFonts w:asciiTheme="minorHAnsi" w:hAnsiTheme="minorHAnsi" w:cstheme="minorHAnsi"/>
          <w:color w:val="auto"/>
        </w:rPr>
      </w:pPr>
      <w:bookmarkStart w:id="231" w:name="_Hlk139375515"/>
      <w:bookmarkStart w:id="232" w:name="_Hlk139378546"/>
      <w:r w:rsidRPr="005F7AB6">
        <w:rPr>
          <w:rFonts w:asciiTheme="minorHAnsi" w:hAnsiTheme="minorHAnsi" w:cstheme="minorHAnsi"/>
          <w:color w:val="auto"/>
          <w:sz w:val="22"/>
          <w:szCs w:val="22"/>
          <w:lang w:eastAsia="en-GB"/>
        </w:rPr>
        <w:t xml:space="preserve">School staff should understand when it is appropriate to make a referral to the Channel team. </w:t>
      </w:r>
      <w:r w:rsidR="00D53537" w:rsidRPr="005F7AB6">
        <w:rPr>
          <w:rFonts w:asciiTheme="minorHAnsi" w:hAnsiTheme="minorHAnsi" w:cstheme="minorHAnsi"/>
          <w:color w:val="auto"/>
          <w:sz w:val="22"/>
          <w:szCs w:val="22"/>
          <w:lang w:eastAsia="en-GB"/>
        </w:rPr>
        <w:t xml:space="preserve"> </w:t>
      </w:r>
      <w:r w:rsidRPr="005F7AB6">
        <w:rPr>
          <w:rFonts w:asciiTheme="minorHAnsi" w:hAnsiTheme="minorHAnsi" w:cstheme="minorHAnsi"/>
          <w:color w:val="auto"/>
          <w:sz w:val="22"/>
          <w:szCs w:val="22"/>
          <w:lang w:eastAsia="en-GB"/>
        </w:rPr>
        <w:t xml:space="preserve">Channel is a programme which focuses on providing support at an early stage to people who are identified as being </w:t>
      </w:r>
      <w:r w:rsidR="00215363" w:rsidRPr="005F7AB6">
        <w:rPr>
          <w:rFonts w:asciiTheme="minorHAnsi" w:hAnsiTheme="minorHAnsi" w:cstheme="minorHAnsi"/>
          <w:color w:val="auto"/>
          <w:sz w:val="22"/>
          <w:szCs w:val="22"/>
        </w:rPr>
        <w:t>susceptible</w:t>
      </w:r>
      <w:r w:rsidRPr="005F7AB6">
        <w:rPr>
          <w:rFonts w:asciiTheme="minorHAnsi" w:hAnsiTheme="minorHAnsi" w:cstheme="minorHAnsi"/>
          <w:color w:val="auto"/>
          <w:sz w:val="22"/>
          <w:szCs w:val="22"/>
          <w:lang w:eastAsia="en-GB"/>
        </w:rPr>
        <w:t xml:space="preserve"> to being drawn into terrorism.</w:t>
      </w:r>
      <w:r w:rsidR="00D53537" w:rsidRPr="005F7AB6">
        <w:rPr>
          <w:rFonts w:asciiTheme="minorHAnsi" w:hAnsiTheme="minorHAnsi" w:cstheme="minorHAnsi"/>
          <w:color w:val="auto"/>
          <w:sz w:val="22"/>
          <w:szCs w:val="22"/>
          <w:lang w:eastAsia="en-GB"/>
        </w:rPr>
        <w:t xml:space="preserve"> </w:t>
      </w:r>
      <w:r w:rsidRPr="005F7AB6">
        <w:rPr>
          <w:rFonts w:asciiTheme="minorHAnsi" w:hAnsiTheme="minorHAnsi" w:cstheme="minorHAnsi"/>
          <w:color w:val="auto"/>
          <w:sz w:val="22"/>
          <w:szCs w:val="22"/>
          <w:lang w:eastAsia="en-GB"/>
        </w:rPr>
        <w:t xml:space="preserve">It provides a mechanism for schools to make referrals if they are concerned that an individual might be </w:t>
      </w:r>
      <w:r w:rsidR="00215363" w:rsidRPr="005F7AB6">
        <w:rPr>
          <w:rFonts w:asciiTheme="minorHAnsi" w:hAnsiTheme="minorHAnsi" w:cstheme="minorHAnsi"/>
          <w:color w:val="auto"/>
          <w:sz w:val="22"/>
          <w:szCs w:val="22"/>
        </w:rPr>
        <w:t>susceptible</w:t>
      </w:r>
      <w:r w:rsidRPr="005F7AB6">
        <w:rPr>
          <w:rFonts w:asciiTheme="minorHAnsi" w:hAnsiTheme="minorHAnsi" w:cstheme="minorHAnsi"/>
          <w:color w:val="auto"/>
          <w:sz w:val="22"/>
          <w:szCs w:val="22"/>
          <w:lang w:eastAsia="en-GB"/>
        </w:rPr>
        <w:t xml:space="preserve"> to radicalisation. An individual’s engagement with the programme is entirely voluntary at all stages</w:t>
      </w:r>
      <w:r w:rsidR="003A5D78" w:rsidRPr="005F7AB6">
        <w:rPr>
          <w:rFonts w:asciiTheme="minorHAnsi" w:hAnsiTheme="minorHAnsi" w:cstheme="minorHAnsi"/>
          <w:color w:val="auto"/>
          <w:sz w:val="22"/>
          <w:szCs w:val="22"/>
          <w:lang w:eastAsia="en-GB"/>
        </w:rPr>
        <w:t xml:space="preserve"> and a</w:t>
      </w:r>
      <w:r w:rsidR="003A5D78" w:rsidRPr="005F7AB6">
        <w:rPr>
          <w:rFonts w:asciiTheme="minorHAnsi" w:hAnsiTheme="minorHAnsi" w:cstheme="minorHAnsi"/>
          <w:color w:val="auto"/>
          <w:sz w:val="22"/>
          <w:szCs w:val="22"/>
        </w:rPr>
        <w:t>n individual will be required to provide their consent before any support delivered through the programme is provided.</w:t>
      </w:r>
    </w:p>
    <w:p w14:paraId="5E6332F7" w14:textId="77777777" w:rsidR="00756BA7" w:rsidRPr="005F7AB6" w:rsidRDefault="00756BA7" w:rsidP="006F6BF5">
      <w:pPr>
        <w:autoSpaceDE w:val="0"/>
        <w:autoSpaceDN w:val="0"/>
        <w:adjustRightInd w:val="0"/>
        <w:jc w:val="both"/>
        <w:rPr>
          <w:rFonts w:asciiTheme="minorHAnsi" w:eastAsia="Times New Roman" w:hAnsiTheme="minorHAnsi" w:cstheme="minorHAnsi"/>
          <w:sz w:val="22"/>
          <w:szCs w:val="22"/>
          <w:lang w:eastAsia="en-GB"/>
        </w:rPr>
      </w:pPr>
    </w:p>
    <w:p w14:paraId="1EA7112A" w14:textId="501C3847" w:rsidR="00756BA7" w:rsidRPr="004C0DF2" w:rsidRDefault="00756BA7" w:rsidP="006F6BF5">
      <w:pPr>
        <w:jc w:val="both"/>
        <w:rPr>
          <w:rFonts w:asciiTheme="minorHAnsi" w:hAnsiTheme="minorHAnsi" w:cstheme="minorHAnsi"/>
          <w:sz w:val="22"/>
          <w:szCs w:val="22"/>
          <w:lang w:eastAsia="en-GB"/>
        </w:rPr>
      </w:pPr>
      <w:r w:rsidRPr="005F7AB6">
        <w:rPr>
          <w:rFonts w:asciiTheme="minorHAnsi" w:hAnsiTheme="minorHAnsi" w:cstheme="minorHAnsi"/>
          <w:sz w:val="22"/>
          <w:szCs w:val="22"/>
          <w:lang w:eastAsia="en-GB"/>
        </w:rPr>
        <w:t xml:space="preserve">Section 36 of the CTSA 2015 places a duty on local authorities to ensure Channel panels are in place. The panel must be chaired by the local authority and include the police for the relevant local authority area. Following a </w:t>
      </w:r>
      <w:r w:rsidR="001B5DA5" w:rsidRPr="005F7AB6">
        <w:rPr>
          <w:rFonts w:asciiTheme="minorHAnsi" w:hAnsiTheme="minorHAnsi" w:cstheme="minorHAnsi"/>
          <w:sz w:val="22"/>
          <w:szCs w:val="22"/>
          <w:lang w:eastAsia="en-GB"/>
        </w:rPr>
        <w:t>referral,</w:t>
      </w:r>
      <w:r w:rsidRPr="005F7AB6">
        <w:rPr>
          <w:rFonts w:asciiTheme="minorHAnsi" w:hAnsiTheme="minorHAnsi" w:cstheme="minorHAnsi"/>
          <w:sz w:val="22"/>
          <w:szCs w:val="22"/>
          <w:lang w:eastAsia="en-GB"/>
        </w:rPr>
        <w:t xml:space="preserve"> the panel will assess the extent to which identified individuals are </w:t>
      </w:r>
      <w:r w:rsidR="003A5D78" w:rsidRPr="005F7AB6">
        <w:rPr>
          <w:rFonts w:asciiTheme="minorHAnsi" w:hAnsiTheme="minorHAnsi" w:cstheme="minorHAnsi"/>
          <w:sz w:val="22"/>
          <w:szCs w:val="22"/>
        </w:rPr>
        <w:t xml:space="preserve">at risk of </w:t>
      </w:r>
      <w:r w:rsidRPr="005F7AB6">
        <w:rPr>
          <w:rFonts w:asciiTheme="minorHAnsi" w:hAnsiTheme="minorHAnsi" w:cstheme="minorHAnsi"/>
          <w:sz w:val="22"/>
          <w:szCs w:val="22"/>
          <w:lang w:eastAsia="en-GB"/>
        </w:rPr>
        <w:t>being drawn into terrorism, and, where considered appropriate and necessary consent is obtained,</w:t>
      </w:r>
      <w:r w:rsidR="00B519FA" w:rsidRPr="005F7AB6">
        <w:rPr>
          <w:rFonts w:asciiTheme="minorHAnsi" w:hAnsiTheme="minorHAnsi" w:cstheme="minorHAnsi"/>
          <w:sz w:val="22"/>
          <w:szCs w:val="22"/>
          <w:lang w:eastAsia="en-GB"/>
        </w:rPr>
        <w:t xml:space="preserve"> and</w:t>
      </w:r>
      <w:r w:rsidRPr="005F7AB6">
        <w:rPr>
          <w:rFonts w:asciiTheme="minorHAnsi" w:hAnsiTheme="minorHAnsi" w:cstheme="minorHAnsi"/>
          <w:sz w:val="22"/>
          <w:szCs w:val="22"/>
          <w:lang w:eastAsia="en-GB"/>
        </w:rPr>
        <w:t xml:space="preserve"> support </w:t>
      </w:r>
      <w:r w:rsidR="00B519FA" w:rsidRPr="005F7AB6">
        <w:rPr>
          <w:rFonts w:asciiTheme="minorHAnsi" w:hAnsiTheme="minorHAnsi" w:cstheme="minorHAnsi"/>
          <w:sz w:val="22"/>
          <w:szCs w:val="22"/>
          <w:lang w:eastAsia="en-GB"/>
        </w:rPr>
        <w:t xml:space="preserve">arranged and </w:t>
      </w:r>
      <w:r w:rsidRPr="005F7AB6">
        <w:rPr>
          <w:rFonts w:asciiTheme="minorHAnsi" w:hAnsiTheme="minorHAnsi" w:cstheme="minorHAnsi"/>
          <w:sz w:val="22"/>
          <w:szCs w:val="22"/>
          <w:lang w:eastAsia="en-GB"/>
        </w:rPr>
        <w:t xml:space="preserve">provided to those individuals. Section 38 of the CTSA 2015 requires partners of Channel panels to co-operate with the panel in the carrying out of its functions and with the police in </w:t>
      </w:r>
      <w:r w:rsidRPr="004C0DF2">
        <w:rPr>
          <w:rFonts w:asciiTheme="minorHAnsi" w:hAnsiTheme="minorHAnsi" w:cstheme="minorHAnsi"/>
          <w:color w:val="000000" w:themeColor="text1"/>
          <w:sz w:val="22"/>
          <w:szCs w:val="22"/>
          <w:lang w:eastAsia="en-GB"/>
        </w:rPr>
        <w:t xml:space="preserve">providing information about a referred individual. Schools are required to have regard to Keeping Children Safe in Education and, as partners, are required to cooperate with local Channel panels. Channel guidance can be found here: </w:t>
      </w:r>
      <w:bookmarkEnd w:id="231"/>
      <w:r w:rsidR="00B256F2" w:rsidRPr="004C0DF2">
        <w:rPr>
          <w:rFonts w:asciiTheme="minorHAnsi" w:hAnsiTheme="minorHAnsi" w:cstheme="minorHAnsi"/>
        </w:rPr>
        <w:fldChar w:fldCharType="begin"/>
      </w:r>
      <w:r w:rsidR="00B256F2" w:rsidRPr="004C0DF2">
        <w:rPr>
          <w:rFonts w:asciiTheme="minorHAnsi" w:hAnsiTheme="minorHAnsi" w:cstheme="minorHAnsi"/>
        </w:rPr>
        <w:instrText xml:space="preserve"> HYPERLINK "https://www.gov.uk/government/publications/channel-and-prevent-multi-agency-panel-pmap-guidance" </w:instrText>
      </w:r>
      <w:r w:rsidR="00B256F2" w:rsidRPr="004C0DF2">
        <w:rPr>
          <w:rFonts w:asciiTheme="minorHAnsi" w:hAnsiTheme="minorHAnsi" w:cstheme="minorHAnsi"/>
        </w:rPr>
      </w:r>
      <w:r w:rsidR="00B256F2" w:rsidRPr="004C0DF2">
        <w:rPr>
          <w:rFonts w:asciiTheme="minorHAnsi" w:hAnsiTheme="minorHAnsi" w:cstheme="minorHAnsi"/>
        </w:rPr>
        <w:fldChar w:fldCharType="separate"/>
      </w:r>
      <w:r w:rsidRPr="004C0DF2">
        <w:rPr>
          <w:rFonts w:asciiTheme="minorHAnsi" w:hAnsiTheme="minorHAnsi" w:cstheme="minorHAnsi"/>
          <w:color w:val="0000FF" w:themeColor="hyperlink"/>
          <w:sz w:val="22"/>
          <w:szCs w:val="22"/>
          <w:u w:val="single"/>
          <w:lang w:eastAsia="en-GB"/>
        </w:rPr>
        <w:t>https://www.gov.uk/government/publications/channel-and-prevent-multi-agency-panel-pmap-guidance</w:t>
      </w:r>
      <w:r w:rsidR="00B256F2" w:rsidRPr="004C0DF2">
        <w:rPr>
          <w:rFonts w:asciiTheme="minorHAnsi" w:hAnsiTheme="minorHAnsi" w:cstheme="minorHAnsi"/>
          <w:color w:val="0000FF" w:themeColor="hyperlink"/>
          <w:sz w:val="22"/>
          <w:szCs w:val="22"/>
          <w:u w:val="single"/>
          <w:lang w:eastAsia="en-GB"/>
        </w:rPr>
        <w:fldChar w:fldCharType="end"/>
      </w:r>
    </w:p>
    <w:bookmarkEnd w:id="232"/>
    <w:p w14:paraId="5AB33A83" w14:textId="77777777" w:rsidR="00756BA7" w:rsidRPr="004C0DF2" w:rsidRDefault="00756BA7" w:rsidP="006F6BF5">
      <w:pPr>
        <w:jc w:val="both"/>
        <w:rPr>
          <w:rFonts w:asciiTheme="minorHAnsi" w:eastAsia="Times New Roman" w:hAnsiTheme="minorHAnsi" w:cstheme="minorHAnsi"/>
          <w:color w:val="000000" w:themeColor="text1"/>
          <w:sz w:val="22"/>
          <w:szCs w:val="22"/>
          <w:u w:val="single"/>
          <w:lang w:eastAsia="en-GB"/>
        </w:rPr>
      </w:pPr>
    </w:p>
    <w:p w14:paraId="1C5AAF29" w14:textId="50EBD5FC" w:rsidR="00DA2656" w:rsidRPr="00C51535" w:rsidRDefault="0046390D" w:rsidP="002A4869">
      <w:pPr>
        <w:pStyle w:val="Heading2"/>
        <w:rPr>
          <w:rFonts w:eastAsia="Times New Roman"/>
          <w:lang w:eastAsia="en-GB"/>
        </w:rPr>
      </w:pPr>
      <w:bookmarkStart w:id="233" w:name="_Toc204075162"/>
      <w:bookmarkStart w:id="234" w:name="_Hlk139375531"/>
      <w:r w:rsidRPr="00C51535">
        <w:rPr>
          <w:rFonts w:eastAsia="Times New Roman"/>
          <w:lang w:eastAsia="en-GB"/>
        </w:rPr>
        <w:t xml:space="preserve">Children </w:t>
      </w:r>
      <w:r w:rsidR="001E56F8" w:rsidRPr="00C51535">
        <w:rPr>
          <w:rFonts w:eastAsia="Times New Roman"/>
          <w:lang w:eastAsia="en-GB"/>
        </w:rPr>
        <w:t>W</w:t>
      </w:r>
      <w:r w:rsidRPr="00C51535">
        <w:rPr>
          <w:rFonts w:eastAsia="Times New Roman"/>
          <w:lang w:eastAsia="en-GB"/>
        </w:rPr>
        <w:t xml:space="preserve">ho </w:t>
      </w:r>
      <w:r w:rsidR="001E56F8" w:rsidRPr="00C51535">
        <w:rPr>
          <w:rFonts w:eastAsia="Times New Roman"/>
          <w:lang w:eastAsia="en-GB"/>
        </w:rPr>
        <w:t>A</w:t>
      </w:r>
      <w:r w:rsidRPr="00C51535">
        <w:rPr>
          <w:rFonts w:eastAsia="Times New Roman"/>
          <w:lang w:eastAsia="en-GB"/>
        </w:rPr>
        <w:t>re</w:t>
      </w:r>
      <w:r w:rsidR="00756BA7" w:rsidRPr="00C51535">
        <w:rPr>
          <w:rFonts w:eastAsia="Times New Roman"/>
          <w:lang w:eastAsia="en-GB"/>
        </w:rPr>
        <w:t xml:space="preserve"> </w:t>
      </w:r>
      <w:r w:rsidR="00C64B1F" w:rsidRPr="00C51535">
        <w:rPr>
          <w:rFonts w:eastAsia="Times New Roman"/>
          <w:lang w:eastAsia="en-GB"/>
        </w:rPr>
        <w:t>Absent</w:t>
      </w:r>
      <w:r w:rsidR="00756BA7" w:rsidRPr="00C51535">
        <w:rPr>
          <w:rFonts w:eastAsia="Times New Roman"/>
          <w:lang w:eastAsia="en-GB"/>
        </w:rPr>
        <w:t xml:space="preserve"> </w:t>
      </w:r>
      <w:r w:rsidR="005535D1" w:rsidRPr="00C51535">
        <w:rPr>
          <w:rFonts w:eastAsia="Times New Roman"/>
          <w:lang w:eastAsia="en-GB"/>
        </w:rPr>
        <w:t>from</w:t>
      </w:r>
      <w:r w:rsidR="00D53537" w:rsidRPr="00C51535">
        <w:rPr>
          <w:rFonts w:eastAsia="Times New Roman"/>
          <w:lang w:eastAsia="en-GB"/>
        </w:rPr>
        <w:t xml:space="preserve"> </w:t>
      </w:r>
      <w:r w:rsidR="00756BA7" w:rsidRPr="00C51535">
        <w:rPr>
          <w:rFonts w:eastAsia="Times New Roman"/>
          <w:lang w:eastAsia="en-GB"/>
        </w:rPr>
        <w:t>Education</w:t>
      </w:r>
      <w:bookmarkEnd w:id="233"/>
    </w:p>
    <w:p w14:paraId="28D88B68" w14:textId="11D44250" w:rsidR="00756BA7" w:rsidRPr="005F7AB6" w:rsidRDefault="00756BA7" w:rsidP="006F6BF5">
      <w:pPr>
        <w:autoSpaceDE w:val="0"/>
        <w:autoSpaceDN w:val="0"/>
        <w:adjustRightInd w:val="0"/>
        <w:jc w:val="both"/>
        <w:rPr>
          <w:rFonts w:asciiTheme="minorHAnsi" w:hAnsiTheme="minorHAnsi" w:cstheme="minorHAnsi"/>
          <w:b/>
          <w:sz w:val="22"/>
          <w:szCs w:val="22"/>
          <w:lang w:eastAsia="en-GB"/>
        </w:rPr>
      </w:pPr>
      <w:r w:rsidRPr="005F7AB6">
        <w:rPr>
          <w:rFonts w:asciiTheme="minorHAnsi" w:hAnsiTheme="minorHAnsi" w:cstheme="minorHAnsi"/>
          <w:sz w:val="22"/>
          <w:szCs w:val="22"/>
          <w:lang w:eastAsia="en-GB"/>
        </w:rPr>
        <w:t xml:space="preserve">All children, regardless of their circumstances, are entitled to a full-time education which is suitable </w:t>
      </w:r>
      <w:r w:rsidR="00FB0833">
        <w:rPr>
          <w:rFonts w:asciiTheme="minorHAnsi" w:hAnsiTheme="minorHAnsi" w:cstheme="minorHAnsi"/>
          <w:sz w:val="22"/>
          <w:szCs w:val="22"/>
          <w:lang w:eastAsia="en-GB"/>
        </w:rPr>
        <w:t>for</w:t>
      </w:r>
      <w:r w:rsidRPr="005F7AB6">
        <w:rPr>
          <w:rFonts w:asciiTheme="minorHAnsi" w:hAnsiTheme="minorHAnsi" w:cstheme="minorHAnsi"/>
          <w:sz w:val="22"/>
          <w:szCs w:val="22"/>
          <w:lang w:eastAsia="en-GB"/>
        </w:rPr>
        <w:t xml:space="preserve"> their age, ability, </w:t>
      </w:r>
      <w:r w:rsidR="001B5DA5" w:rsidRPr="005F7AB6">
        <w:rPr>
          <w:rFonts w:asciiTheme="minorHAnsi" w:hAnsiTheme="minorHAnsi" w:cstheme="minorHAnsi"/>
          <w:sz w:val="22"/>
          <w:szCs w:val="22"/>
          <w:lang w:eastAsia="en-GB"/>
        </w:rPr>
        <w:t>aptitude,</w:t>
      </w:r>
      <w:r w:rsidRPr="005F7AB6">
        <w:rPr>
          <w:rFonts w:asciiTheme="minorHAnsi" w:hAnsiTheme="minorHAnsi" w:cstheme="minorHAnsi"/>
          <w:sz w:val="22"/>
          <w:szCs w:val="22"/>
          <w:lang w:eastAsia="en-GB"/>
        </w:rPr>
        <w:t xml:space="preserve"> and any special educational needs they may have. Local authorities have a duty to establish, as far as it is possible to do so, the identity of children of compulsory school age who are </w:t>
      </w:r>
      <w:r w:rsidR="00C64B1F" w:rsidRPr="005F7AB6">
        <w:rPr>
          <w:rFonts w:asciiTheme="minorHAnsi" w:hAnsiTheme="minorHAnsi" w:cstheme="minorHAnsi"/>
          <w:sz w:val="22"/>
          <w:szCs w:val="22"/>
          <w:lang w:eastAsia="en-GB"/>
        </w:rPr>
        <w:t xml:space="preserve">absent </w:t>
      </w:r>
      <w:r w:rsidR="0046390D" w:rsidRPr="005F7AB6">
        <w:rPr>
          <w:rFonts w:asciiTheme="minorHAnsi" w:hAnsiTheme="minorHAnsi" w:cstheme="minorHAnsi"/>
          <w:sz w:val="22"/>
          <w:szCs w:val="22"/>
          <w:lang w:eastAsia="en-GB"/>
        </w:rPr>
        <w:t xml:space="preserve">for prolonged periods </w:t>
      </w:r>
      <w:r w:rsidR="00C64B1F" w:rsidRPr="005F7AB6">
        <w:rPr>
          <w:rFonts w:asciiTheme="minorHAnsi" w:hAnsiTheme="minorHAnsi" w:cstheme="minorHAnsi"/>
          <w:sz w:val="22"/>
          <w:szCs w:val="22"/>
          <w:lang w:eastAsia="en-GB"/>
        </w:rPr>
        <w:t xml:space="preserve">or </w:t>
      </w:r>
      <w:r w:rsidRPr="005F7AB6">
        <w:rPr>
          <w:rFonts w:asciiTheme="minorHAnsi" w:hAnsiTheme="minorHAnsi" w:cstheme="minorHAnsi"/>
          <w:sz w:val="22"/>
          <w:szCs w:val="22"/>
          <w:lang w:eastAsia="en-GB"/>
        </w:rPr>
        <w:t xml:space="preserve">missing </w:t>
      </w:r>
      <w:r w:rsidR="00C64B1F" w:rsidRPr="005F7AB6">
        <w:rPr>
          <w:rFonts w:asciiTheme="minorHAnsi" w:hAnsiTheme="minorHAnsi" w:cstheme="minorHAnsi"/>
          <w:sz w:val="22"/>
          <w:szCs w:val="22"/>
          <w:lang w:eastAsia="en-GB"/>
        </w:rPr>
        <w:t xml:space="preserve">from </w:t>
      </w:r>
      <w:r w:rsidRPr="005F7AB6">
        <w:rPr>
          <w:rFonts w:asciiTheme="minorHAnsi" w:hAnsiTheme="minorHAnsi" w:cstheme="minorHAnsi"/>
          <w:sz w:val="22"/>
          <w:szCs w:val="22"/>
          <w:lang w:eastAsia="en-GB"/>
        </w:rPr>
        <w:t>education in their area.</w:t>
      </w:r>
    </w:p>
    <w:p w14:paraId="45AE9DFF" w14:textId="77777777" w:rsidR="0046390D" w:rsidRPr="005F7AB6" w:rsidRDefault="0046390D" w:rsidP="006F6BF5">
      <w:pPr>
        <w:pStyle w:val="Default"/>
        <w:jc w:val="both"/>
        <w:rPr>
          <w:rFonts w:asciiTheme="minorHAnsi" w:hAnsiTheme="minorHAnsi" w:cstheme="minorHAnsi"/>
          <w:color w:val="auto"/>
        </w:rPr>
      </w:pPr>
    </w:p>
    <w:p w14:paraId="51EAA331" w14:textId="61C354A9" w:rsidR="00756BA7" w:rsidRPr="00B674B4" w:rsidRDefault="00FB0833" w:rsidP="006F6BF5">
      <w:pPr>
        <w:pStyle w:val="Default"/>
        <w:jc w:val="both"/>
        <w:rPr>
          <w:rFonts w:asciiTheme="minorHAnsi" w:hAnsiTheme="minorHAnsi" w:cstheme="minorHAnsi"/>
          <w:color w:val="0070C0"/>
          <w:sz w:val="22"/>
          <w:szCs w:val="22"/>
        </w:rPr>
      </w:pPr>
      <w:r w:rsidRPr="003341DC">
        <w:rPr>
          <w:rFonts w:asciiTheme="minorHAnsi" w:hAnsiTheme="minorHAnsi" w:cstheme="minorHAnsi"/>
          <w:color w:val="auto"/>
          <w:sz w:val="22"/>
          <w:szCs w:val="22"/>
        </w:rPr>
        <w:t>When c</w:t>
      </w:r>
      <w:r w:rsidR="0046390D" w:rsidRPr="003341DC">
        <w:rPr>
          <w:rFonts w:asciiTheme="minorHAnsi" w:hAnsiTheme="minorHAnsi" w:cstheme="minorHAnsi"/>
          <w:color w:val="auto"/>
          <w:sz w:val="22"/>
          <w:szCs w:val="22"/>
        </w:rPr>
        <w:t xml:space="preserve">hildren </w:t>
      </w:r>
      <w:r w:rsidR="001462D0" w:rsidRPr="003341DC">
        <w:rPr>
          <w:rFonts w:asciiTheme="minorHAnsi" w:hAnsiTheme="minorHAnsi" w:cstheme="minorHAnsi"/>
          <w:color w:val="auto"/>
          <w:sz w:val="22"/>
          <w:szCs w:val="22"/>
        </w:rPr>
        <w:t xml:space="preserve">have unexplainable and/or persistent absences from education </w:t>
      </w:r>
      <w:r w:rsidR="0046390D" w:rsidRPr="003341DC">
        <w:rPr>
          <w:rFonts w:asciiTheme="minorHAnsi" w:hAnsiTheme="minorHAnsi" w:cstheme="minorHAnsi"/>
          <w:color w:val="auto"/>
          <w:sz w:val="22"/>
          <w:szCs w:val="22"/>
        </w:rPr>
        <w:t>for prolonged periods and/or on repeat occasions</w:t>
      </w:r>
      <w:r w:rsidRPr="003341DC">
        <w:rPr>
          <w:rFonts w:asciiTheme="minorHAnsi" w:hAnsiTheme="minorHAnsi" w:cstheme="minorHAnsi"/>
          <w:color w:val="auto"/>
          <w:sz w:val="22"/>
          <w:szCs w:val="22"/>
        </w:rPr>
        <w:t>; this</w:t>
      </w:r>
      <w:r w:rsidR="0046390D" w:rsidRPr="003341DC">
        <w:rPr>
          <w:rFonts w:asciiTheme="minorHAnsi" w:hAnsiTheme="minorHAnsi" w:cstheme="minorHAnsi"/>
          <w:color w:val="auto"/>
          <w:sz w:val="22"/>
          <w:szCs w:val="22"/>
        </w:rPr>
        <w:t xml:space="preserve"> can </w:t>
      </w:r>
      <w:r w:rsidRPr="003341DC">
        <w:rPr>
          <w:rFonts w:asciiTheme="minorHAnsi" w:hAnsiTheme="minorHAnsi" w:cstheme="minorHAnsi"/>
          <w:color w:val="auto"/>
          <w:sz w:val="22"/>
          <w:szCs w:val="22"/>
        </w:rPr>
        <w:t xml:space="preserve">be </w:t>
      </w:r>
      <w:r w:rsidR="0046390D" w:rsidRPr="003341DC">
        <w:rPr>
          <w:rFonts w:asciiTheme="minorHAnsi" w:hAnsiTheme="minorHAnsi" w:cstheme="minorHAnsi"/>
          <w:color w:val="auto"/>
          <w:sz w:val="22"/>
          <w:szCs w:val="22"/>
        </w:rPr>
        <w:t xml:space="preserve">a vital warning sign of </w:t>
      </w:r>
      <w:r w:rsidRPr="003341DC">
        <w:rPr>
          <w:rFonts w:asciiTheme="minorHAnsi" w:hAnsiTheme="minorHAnsi" w:cstheme="minorHAnsi"/>
          <w:color w:val="auto"/>
          <w:sz w:val="22"/>
          <w:szCs w:val="22"/>
        </w:rPr>
        <w:t xml:space="preserve">a range </w:t>
      </w:r>
      <w:r w:rsidR="0046390D" w:rsidRPr="003341DC">
        <w:rPr>
          <w:rFonts w:asciiTheme="minorHAnsi" w:hAnsiTheme="minorHAnsi" w:cstheme="minorHAnsi"/>
          <w:color w:val="auto"/>
          <w:sz w:val="22"/>
          <w:szCs w:val="22"/>
        </w:rPr>
        <w:t xml:space="preserve">safeguarding issues including neglect, child sexual and child criminal exploitation - particularly county lines. </w:t>
      </w:r>
      <w:r w:rsidR="00756BA7" w:rsidRPr="003341DC">
        <w:rPr>
          <w:rFonts w:asciiTheme="minorHAnsi" w:hAnsiTheme="minorHAnsi" w:cstheme="minorHAnsi"/>
          <w:color w:val="auto"/>
          <w:sz w:val="22"/>
          <w:szCs w:val="22"/>
          <w:lang w:eastAsia="en-GB"/>
        </w:rPr>
        <w:t xml:space="preserve">School staff should follow the school’s procedures for dealing with children </w:t>
      </w:r>
      <w:r w:rsidR="0046390D" w:rsidRPr="003341DC">
        <w:rPr>
          <w:rFonts w:asciiTheme="minorHAnsi" w:hAnsiTheme="minorHAnsi" w:cstheme="minorHAnsi"/>
          <w:color w:val="auto"/>
          <w:sz w:val="22"/>
          <w:szCs w:val="22"/>
        </w:rPr>
        <w:t>who are persistently absent and children missing</w:t>
      </w:r>
      <w:r w:rsidR="00AF3902" w:rsidRPr="003341DC">
        <w:rPr>
          <w:rFonts w:asciiTheme="minorHAnsi" w:hAnsiTheme="minorHAnsi" w:cstheme="minorHAnsi"/>
          <w:color w:val="auto"/>
          <w:sz w:val="22"/>
          <w:szCs w:val="22"/>
        </w:rPr>
        <w:t xml:space="preserve"> </w:t>
      </w:r>
      <w:r w:rsidR="0046390D" w:rsidRPr="003341DC">
        <w:rPr>
          <w:rFonts w:asciiTheme="minorHAnsi" w:hAnsiTheme="minorHAnsi" w:cstheme="minorHAnsi"/>
          <w:color w:val="auto"/>
          <w:sz w:val="22"/>
          <w:szCs w:val="22"/>
        </w:rPr>
        <w:t>education</w:t>
      </w:r>
      <w:r w:rsidR="00AF3902" w:rsidRPr="003341DC">
        <w:rPr>
          <w:rFonts w:asciiTheme="minorHAnsi" w:hAnsiTheme="minorHAnsi" w:cstheme="minorHAnsi"/>
          <w:color w:val="auto"/>
          <w:sz w:val="22"/>
          <w:szCs w:val="22"/>
        </w:rPr>
        <w:t>,</w:t>
      </w:r>
      <w:r w:rsidR="0046390D" w:rsidRPr="003341DC">
        <w:rPr>
          <w:rFonts w:asciiTheme="minorHAnsi" w:hAnsiTheme="minorHAnsi" w:cstheme="minorHAnsi"/>
          <w:color w:val="auto"/>
          <w:sz w:val="22"/>
          <w:szCs w:val="22"/>
        </w:rPr>
        <w:t xml:space="preserve"> to identify such abuse</w:t>
      </w:r>
      <w:r w:rsidR="00AF3902" w:rsidRPr="003341DC">
        <w:rPr>
          <w:rFonts w:asciiTheme="minorHAnsi" w:hAnsiTheme="minorHAnsi" w:cstheme="minorHAnsi"/>
          <w:color w:val="auto"/>
          <w:sz w:val="22"/>
          <w:szCs w:val="22"/>
        </w:rPr>
        <w:t>s</w:t>
      </w:r>
      <w:r w:rsidR="0046390D" w:rsidRPr="003341DC">
        <w:rPr>
          <w:rFonts w:asciiTheme="minorHAnsi" w:hAnsiTheme="minorHAnsi" w:cstheme="minorHAnsi"/>
          <w:color w:val="auto"/>
          <w:sz w:val="22"/>
          <w:szCs w:val="22"/>
        </w:rPr>
        <w:t xml:space="preserve"> as early as possible</w:t>
      </w:r>
      <w:r w:rsidR="00AF3902" w:rsidRPr="003341DC">
        <w:rPr>
          <w:rFonts w:asciiTheme="minorHAnsi" w:hAnsiTheme="minorHAnsi" w:cstheme="minorHAnsi"/>
          <w:color w:val="auto"/>
          <w:sz w:val="22"/>
          <w:szCs w:val="22"/>
        </w:rPr>
        <w:t xml:space="preserve">. </w:t>
      </w:r>
      <w:r w:rsidR="00AF3902">
        <w:rPr>
          <w:rFonts w:asciiTheme="minorHAnsi" w:hAnsiTheme="minorHAnsi" w:cstheme="minorHAnsi"/>
          <w:color w:val="auto"/>
          <w:sz w:val="22"/>
          <w:szCs w:val="22"/>
        </w:rPr>
        <w:t>I</w:t>
      </w:r>
      <w:r w:rsidR="0046390D" w:rsidRPr="005F7AB6">
        <w:rPr>
          <w:rFonts w:asciiTheme="minorHAnsi" w:hAnsiTheme="minorHAnsi" w:cstheme="minorHAnsi"/>
          <w:color w:val="auto"/>
          <w:sz w:val="22"/>
          <w:szCs w:val="22"/>
        </w:rPr>
        <w:t xml:space="preserve">n the case of absent pupils this helps prevent the risk of them becoming a child missing education in the future. </w:t>
      </w:r>
      <w:r w:rsidR="00130D93">
        <w:rPr>
          <w:rFonts w:asciiTheme="minorHAnsi" w:hAnsiTheme="minorHAnsi" w:cstheme="minorHAnsi"/>
          <w:color w:val="auto"/>
          <w:sz w:val="22"/>
          <w:szCs w:val="22"/>
        </w:rPr>
        <w:t>Procedures should be followed</w:t>
      </w:r>
      <w:r w:rsidR="0046390D" w:rsidRPr="005F7AB6">
        <w:rPr>
          <w:rFonts w:asciiTheme="minorHAnsi" w:hAnsiTheme="minorHAnsi" w:cstheme="minorHAnsi"/>
          <w:color w:val="auto"/>
          <w:sz w:val="22"/>
          <w:szCs w:val="22"/>
        </w:rPr>
        <w:t xml:space="preserve"> when problems are first emerging</w:t>
      </w:r>
      <w:r w:rsidR="00AF3902">
        <w:rPr>
          <w:rFonts w:asciiTheme="minorHAnsi" w:hAnsiTheme="minorHAnsi" w:cstheme="minorHAnsi"/>
          <w:color w:val="auto"/>
          <w:sz w:val="22"/>
          <w:szCs w:val="22"/>
        </w:rPr>
        <w:t>,</w:t>
      </w:r>
      <w:r w:rsidR="0046390D" w:rsidRPr="005F7AB6">
        <w:rPr>
          <w:rFonts w:asciiTheme="minorHAnsi" w:hAnsiTheme="minorHAnsi" w:cstheme="minorHAnsi"/>
          <w:color w:val="auto"/>
          <w:sz w:val="22"/>
          <w:szCs w:val="22"/>
        </w:rPr>
        <w:t xml:space="preserve"> but also where children are already known to</w:t>
      </w:r>
      <w:r w:rsidR="00AF3902">
        <w:rPr>
          <w:rFonts w:asciiTheme="minorHAnsi" w:hAnsiTheme="minorHAnsi" w:cstheme="minorHAnsi"/>
          <w:color w:val="auto"/>
          <w:sz w:val="22"/>
          <w:szCs w:val="22"/>
        </w:rPr>
        <w:t xml:space="preserve"> the</w:t>
      </w:r>
      <w:r w:rsidR="0046390D" w:rsidRPr="005F7AB6">
        <w:rPr>
          <w:rFonts w:asciiTheme="minorHAnsi" w:hAnsiTheme="minorHAnsi" w:cstheme="minorHAnsi"/>
          <w:color w:val="auto"/>
          <w:sz w:val="22"/>
          <w:szCs w:val="22"/>
        </w:rPr>
        <w:t xml:space="preserve"> local authority children’s social care </w:t>
      </w:r>
      <w:r w:rsidR="00AF3902">
        <w:rPr>
          <w:rFonts w:asciiTheme="minorHAnsi" w:hAnsiTheme="minorHAnsi" w:cstheme="minorHAnsi"/>
          <w:color w:val="auto"/>
          <w:sz w:val="22"/>
          <w:szCs w:val="22"/>
        </w:rPr>
        <w:t xml:space="preserve">service </w:t>
      </w:r>
      <w:r w:rsidR="0046390D" w:rsidRPr="005F7AB6">
        <w:rPr>
          <w:rFonts w:asciiTheme="minorHAnsi" w:hAnsiTheme="minorHAnsi" w:cstheme="minorHAnsi"/>
          <w:color w:val="auto"/>
          <w:sz w:val="22"/>
          <w:szCs w:val="22"/>
        </w:rPr>
        <w:t xml:space="preserve">and </w:t>
      </w:r>
      <w:r w:rsidR="00130D93">
        <w:rPr>
          <w:rFonts w:asciiTheme="minorHAnsi" w:hAnsiTheme="minorHAnsi" w:cstheme="minorHAnsi"/>
          <w:color w:val="auto"/>
          <w:sz w:val="22"/>
          <w:szCs w:val="22"/>
        </w:rPr>
        <w:t>have</w:t>
      </w:r>
      <w:r w:rsidR="0046390D" w:rsidRPr="005F7AB6">
        <w:rPr>
          <w:rFonts w:asciiTheme="minorHAnsi" w:hAnsiTheme="minorHAnsi" w:cstheme="minorHAnsi"/>
          <w:color w:val="auto"/>
          <w:sz w:val="22"/>
          <w:szCs w:val="22"/>
        </w:rPr>
        <w:t xml:space="preserve"> a social worker (such as a child</w:t>
      </w:r>
      <w:r w:rsidR="00130D93">
        <w:rPr>
          <w:rFonts w:asciiTheme="minorHAnsi" w:hAnsiTheme="minorHAnsi" w:cstheme="minorHAnsi"/>
          <w:color w:val="auto"/>
          <w:sz w:val="22"/>
          <w:szCs w:val="22"/>
        </w:rPr>
        <w:t xml:space="preserve"> on a C</w:t>
      </w:r>
      <w:r w:rsidR="0046390D" w:rsidRPr="005F7AB6">
        <w:rPr>
          <w:rFonts w:asciiTheme="minorHAnsi" w:hAnsiTheme="minorHAnsi" w:cstheme="minorHAnsi"/>
          <w:color w:val="auto"/>
          <w:sz w:val="22"/>
          <w:szCs w:val="22"/>
        </w:rPr>
        <w:t xml:space="preserve">hild in </w:t>
      </w:r>
      <w:r w:rsidR="00130D93">
        <w:rPr>
          <w:rFonts w:asciiTheme="minorHAnsi" w:hAnsiTheme="minorHAnsi" w:cstheme="minorHAnsi"/>
          <w:color w:val="auto"/>
          <w:sz w:val="22"/>
          <w:szCs w:val="22"/>
        </w:rPr>
        <w:t>N</w:t>
      </w:r>
      <w:r w:rsidR="0046390D" w:rsidRPr="005F7AB6">
        <w:rPr>
          <w:rFonts w:asciiTheme="minorHAnsi" w:hAnsiTheme="minorHAnsi" w:cstheme="minorHAnsi"/>
          <w:color w:val="auto"/>
          <w:sz w:val="22"/>
          <w:szCs w:val="22"/>
        </w:rPr>
        <w:t>eed</w:t>
      </w:r>
      <w:r w:rsidR="00130D93">
        <w:rPr>
          <w:rFonts w:asciiTheme="minorHAnsi" w:hAnsiTheme="minorHAnsi" w:cstheme="minorHAnsi"/>
          <w:color w:val="auto"/>
          <w:sz w:val="22"/>
          <w:szCs w:val="22"/>
        </w:rPr>
        <w:t xml:space="preserve"> or Child Protection Plan</w:t>
      </w:r>
      <w:r w:rsidR="0046390D" w:rsidRPr="005F7AB6">
        <w:rPr>
          <w:rFonts w:asciiTheme="minorHAnsi" w:hAnsiTheme="minorHAnsi" w:cstheme="minorHAnsi"/>
          <w:color w:val="auto"/>
          <w:sz w:val="22"/>
          <w:szCs w:val="22"/>
        </w:rPr>
        <w:t>, or</w:t>
      </w:r>
      <w:r w:rsidR="00130D93">
        <w:rPr>
          <w:rFonts w:asciiTheme="minorHAnsi" w:hAnsiTheme="minorHAnsi" w:cstheme="minorHAnsi"/>
          <w:color w:val="auto"/>
          <w:sz w:val="22"/>
          <w:szCs w:val="22"/>
        </w:rPr>
        <w:t xml:space="preserve"> a Child we Care for/LAC plan). B</w:t>
      </w:r>
      <w:r w:rsidR="0046390D" w:rsidRPr="005F7AB6">
        <w:rPr>
          <w:rFonts w:asciiTheme="minorHAnsi" w:hAnsiTheme="minorHAnsi" w:cstheme="minorHAnsi"/>
          <w:color w:val="auto"/>
          <w:sz w:val="22"/>
          <w:szCs w:val="22"/>
        </w:rPr>
        <w:t xml:space="preserve">eing absent from education may increase known safeguarding risks within the family or in the community. </w:t>
      </w:r>
      <w:r w:rsidR="00C64B1F" w:rsidRPr="005F7AB6">
        <w:rPr>
          <w:rFonts w:asciiTheme="minorHAnsi" w:hAnsiTheme="minorHAnsi" w:cstheme="minorHAnsi"/>
          <w:color w:val="auto"/>
          <w:sz w:val="22"/>
          <w:szCs w:val="22"/>
          <w:lang w:eastAsia="en-GB"/>
        </w:rPr>
        <w:t>See ‘working together to improve school attendance’</w:t>
      </w:r>
      <w:r w:rsidR="0046390D" w:rsidRPr="005F7AB6">
        <w:rPr>
          <w:rFonts w:asciiTheme="minorHAnsi" w:hAnsiTheme="minorHAnsi" w:cstheme="minorHAnsi"/>
          <w:color w:val="auto"/>
          <w:sz w:val="22"/>
          <w:szCs w:val="22"/>
          <w:lang w:eastAsia="en-GB"/>
        </w:rPr>
        <w:t xml:space="preserve"> for further guidance</w:t>
      </w:r>
      <w:r w:rsidR="00C64B1F" w:rsidRPr="005F7AB6">
        <w:rPr>
          <w:rFonts w:asciiTheme="minorHAnsi" w:hAnsiTheme="minorHAnsi" w:cstheme="minorHAnsi"/>
          <w:color w:val="auto"/>
          <w:sz w:val="22"/>
          <w:szCs w:val="22"/>
          <w:lang w:eastAsia="en-GB"/>
        </w:rPr>
        <w:t xml:space="preserve">: </w:t>
      </w:r>
      <w:hyperlink r:id="rId55" w:history="1">
        <w:r w:rsidR="00B674B4" w:rsidRPr="003B0EA2">
          <w:rPr>
            <w:rStyle w:val="Hyperlink"/>
            <w:rFonts w:asciiTheme="minorHAnsi" w:hAnsiTheme="minorHAnsi" w:cstheme="minorHAnsi"/>
            <w:color w:val="2D3AE7"/>
            <w:sz w:val="22"/>
            <w:szCs w:val="22"/>
          </w:rPr>
          <w:t>https://www.gov.uk/government/publications/working-together-to-improve-school-attendance</w:t>
        </w:r>
      </w:hyperlink>
    </w:p>
    <w:p w14:paraId="31837946" w14:textId="77777777" w:rsidR="00756BA7" w:rsidRPr="005F7AB6" w:rsidRDefault="00756BA7" w:rsidP="006F6BF5">
      <w:pPr>
        <w:autoSpaceDE w:val="0"/>
        <w:autoSpaceDN w:val="0"/>
        <w:adjustRightInd w:val="0"/>
        <w:jc w:val="both"/>
        <w:rPr>
          <w:rFonts w:asciiTheme="minorHAnsi" w:eastAsia="Times New Roman" w:hAnsiTheme="minorHAnsi" w:cstheme="minorHAnsi"/>
          <w:sz w:val="22"/>
          <w:szCs w:val="22"/>
          <w:lang w:eastAsia="en-GB"/>
        </w:rPr>
      </w:pPr>
    </w:p>
    <w:p w14:paraId="1BD0508B" w14:textId="3F5925F8"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5F7AB6">
        <w:rPr>
          <w:rFonts w:asciiTheme="minorHAnsi" w:hAnsiTheme="minorHAnsi" w:cstheme="minorHAnsi"/>
          <w:sz w:val="22"/>
          <w:szCs w:val="22"/>
          <w:lang w:eastAsia="en-GB"/>
        </w:rPr>
        <w:t xml:space="preserve">Schools should put in place appropriate safeguarding policies, procedures and responses for children who </w:t>
      </w:r>
      <w:r w:rsidR="00C64B1F" w:rsidRPr="005F7AB6">
        <w:rPr>
          <w:rFonts w:asciiTheme="minorHAnsi" w:hAnsiTheme="minorHAnsi" w:cstheme="minorHAnsi"/>
          <w:sz w:val="22"/>
          <w:szCs w:val="22"/>
          <w:lang w:eastAsia="en-GB"/>
        </w:rPr>
        <w:t xml:space="preserve">are identified as absent or </w:t>
      </w:r>
      <w:r w:rsidRPr="005F7AB6">
        <w:rPr>
          <w:rFonts w:asciiTheme="minorHAnsi" w:hAnsiTheme="minorHAnsi" w:cstheme="minorHAnsi"/>
          <w:sz w:val="22"/>
          <w:szCs w:val="22"/>
          <w:lang w:eastAsia="en-GB"/>
        </w:rPr>
        <w:t xml:space="preserve">missing from education, particularly on repeat occasions. It is essential that all staff are alert to signs to look out for and the individual triggers to be aware of when considering the risks of potential safeguarding concerns such as travelling to conflict zones, FGM and </w:t>
      </w:r>
      <w:r w:rsidRPr="004C0DF2">
        <w:rPr>
          <w:rFonts w:asciiTheme="minorHAnsi" w:hAnsiTheme="minorHAnsi" w:cstheme="minorHAnsi"/>
          <w:color w:val="000000" w:themeColor="text1"/>
          <w:sz w:val="22"/>
          <w:szCs w:val="22"/>
          <w:lang w:eastAsia="en-GB"/>
        </w:rPr>
        <w:t xml:space="preserve">forced marriage. </w:t>
      </w:r>
    </w:p>
    <w:bookmarkEnd w:id="234"/>
    <w:p w14:paraId="21AE9D5E"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00CBB43F" w14:textId="5B57C5B0" w:rsidR="00D327D2" w:rsidRDefault="00756BA7" w:rsidP="006F6BF5">
      <w:pPr>
        <w:autoSpaceDE w:val="0"/>
        <w:autoSpaceDN w:val="0"/>
        <w:adjustRightInd w:val="0"/>
        <w:jc w:val="both"/>
        <w:rPr>
          <w:rFonts w:asciiTheme="minorHAnsi" w:hAnsiTheme="minorHAnsi" w:cstheme="minorHAnsi"/>
          <w:sz w:val="22"/>
          <w:szCs w:val="22"/>
          <w:lang w:eastAsia="en-GB"/>
        </w:rPr>
      </w:pPr>
      <w:r w:rsidRPr="004C0DF2">
        <w:rPr>
          <w:rFonts w:asciiTheme="minorHAnsi" w:hAnsiTheme="minorHAnsi" w:cstheme="minorHAnsi"/>
          <w:color w:val="000000" w:themeColor="text1"/>
          <w:sz w:val="22"/>
          <w:szCs w:val="22"/>
          <w:lang w:eastAsia="en-GB"/>
        </w:rPr>
        <w:t>The law requires all schools to have an admission register and</w:t>
      </w:r>
      <w:r w:rsidR="009F03DA">
        <w:rPr>
          <w:rFonts w:asciiTheme="minorHAnsi" w:hAnsiTheme="minorHAnsi" w:cstheme="minorHAnsi"/>
          <w:color w:val="000000" w:themeColor="text1"/>
          <w:sz w:val="22"/>
          <w:szCs w:val="22"/>
          <w:lang w:eastAsia="en-GB"/>
        </w:rPr>
        <w:t xml:space="preserve"> </w:t>
      </w:r>
      <w:r w:rsidR="009F03DA" w:rsidRPr="004C0DF2">
        <w:rPr>
          <w:rFonts w:asciiTheme="minorHAnsi" w:hAnsiTheme="minorHAnsi" w:cstheme="minorHAnsi"/>
          <w:color w:val="000000" w:themeColor="text1"/>
          <w:sz w:val="22"/>
          <w:szCs w:val="22"/>
          <w:lang w:eastAsia="en-GB"/>
        </w:rPr>
        <w:t>an attendance register</w:t>
      </w:r>
      <w:r w:rsidRPr="004C0DF2">
        <w:rPr>
          <w:rFonts w:asciiTheme="minorHAnsi" w:hAnsiTheme="minorHAnsi" w:cstheme="minorHAnsi"/>
          <w:color w:val="000000" w:themeColor="text1"/>
          <w:sz w:val="22"/>
          <w:szCs w:val="22"/>
          <w:lang w:eastAsia="en-GB"/>
        </w:rPr>
        <w:t xml:space="preserve"> </w:t>
      </w:r>
      <w:r w:rsidR="009F03DA">
        <w:rPr>
          <w:rFonts w:asciiTheme="minorHAnsi" w:hAnsiTheme="minorHAnsi" w:cstheme="minorHAnsi"/>
          <w:color w:val="000000" w:themeColor="text1"/>
          <w:sz w:val="22"/>
          <w:szCs w:val="22"/>
          <w:lang w:eastAsia="en-GB"/>
        </w:rPr>
        <w:t>(</w:t>
      </w:r>
      <w:proofErr w:type="gramStart"/>
      <w:r w:rsidRPr="004C0DF2">
        <w:rPr>
          <w:rFonts w:asciiTheme="minorHAnsi" w:hAnsiTheme="minorHAnsi" w:cstheme="minorHAnsi"/>
          <w:color w:val="000000" w:themeColor="text1"/>
          <w:sz w:val="22"/>
          <w:szCs w:val="22"/>
          <w:lang w:eastAsia="en-GB"/>
        </w:rPr>
        <w:t>with the exception of</w:t>
      </w:r>
      <w:proofErr w:type="gramEnd"/>
      <w:r w:rsidRPr="004C0DF2">
        <w:rPr>
          <w:rFonts w:asciiTheme="minorHAnsi" w:hAnsiTheme="minorHAnsi" w:cstheme="minorHAnsi"/>
          <w:color w:val="000000" w:themeColor="text1"/>
          <w:sz w:val="22"/>
          <w:szCs w:val="22"/>
          <w:lang w:eastAsia="en-GB"/>
        </w:rPr>
        <w:t xml:space="preserve"> schools where all pupils are boarders</w:t>
      </w:r>
      <w:r w:rsidR="009F03DA">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All pupils must be placed on both registers. An appropriated response is needed when a child has poor attendance or is regularly missing education</w:t>
      </w:r>
      <w:r w:rsidRPr="004C0DF2">
        <w:rPr>
          <w:rFonts w:asciiTheme="minorHAnsi" w:hAnsiTheme="minorHAnsi" w:cstheme="minorHAnsi"/>
          <w:sz w:val="22"/>
          <w:szCs w:val="22"/>
          <w:lang w:eastAsia="en-GB"/>
        </w:rPr>
        <w:t>.</w:t>
      </w:r>
      <w:r w:rsidR="001C3CBE">
        <w:rPr>
          <w:rFonts w:asciiTheme="minorHAnsi" w:hAnsiTheme="minorHAnsi" w:cstheme="minorHAnsi"/>
          <w:sz w:val="22"/>
          <w:szCs w:val="22"/>
          <w:lang w:eastAsia="en-GB"/>
        </w:rPr>
        <w:t xml:space="preserve"> </w:t>
      </w:r>
    </w:p>
    <w:p w14:paraId="42D7F3D1" w14:textId="52C17122" w:rsidR="00756BA7" w:rsidRPr="004C0DF2" w:rsidRDefault="00D327D2" w:rsidP="006F6BF5">
      <w:pPr>
        <w:autoSpaceDE w:val="0"/>
        <w:autoSpaceDN w:val="0"/>
        <w:adjustRightInd w:val="0"/>
        <w:jc w:val="both"/>
        <w:rPr>
          <w:rFonts w:asciiTheme="minorHAnsi" w:hAnsiTheme="minorHAnsi" w:cstheme="minorHAnsi"/>
          <w:color w:val="262626" w:themeColor="text1" w:themeTint="D9"/>
          <w:sz w:val="22"/>
          <w:szCs w:val="22"/>
          <w:lang w:eastAsia="en-GB"/>
        </w:rPr>
      </w:pPr>
      <w:hyperlink r:id="rId56" w:history="1">
        <w:r w:rsidRPr="00BF7876">
          <w:rPr>
            <w:rStyle w:val="Hyperlink"/>
            <w:rFonts w:asciiTheme="minorHAnsi" w:hAnsiTheme="minorHAnsi" w:cstheme="minorHAnsi"/>
            <w:sz w:val="22"/>
            <w:szCs w:val="22"/>
            <w:lang w:eastAsia="en-GB"/>
          </w:rPr>
          <w:t>https://www.gov.uk/government/publications/children-missing-education</w:t>
        </w:r>
      </w:hyperlink>
    </w:p>
    <w:p w14:paraId="71B17C81" w14:textId="77777777"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p>
    <w:p w14:paraId="7F293532" w14:textId="77777777" w:rsidR="00D90D8D" w:rsidRDefault="00D90D8D">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br w:type="page"/>
      </w:r>
    </w:p>
    <w:p w14:paraId="0FE0228E" w14:textId="1DC08E8B"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7C3F32">
        <w:rPr>
          <w:rFonts w:asciiTheme="minorHAnsi" w:eastAsia="Times New Roman" w:hAnsiTheme="minorHAnsi" w:cstheme="minorHAnsi"/>
          <w:sz w:val="22"/>
          <w:szCs w:val="22"/>
          <w:lang w:eastAsia="en-GB"/>
        </w:rPr>
        <w:lastRenderedPageBreak/>
        <w:t>All schools must inform their local authority</w:t>
      </w:r>
      <w:r w:rsidR="004913C8" w:rsidRPr="007C3F32">
        <w:rPr>
          <w:rFonts w:asciiTheme="minorHAnsi" w:eastAsia="Times New Roman" w:hAnsiTheme="minorHAnsi" w:cstheme="minorHAnsi"/>
          <w:sz w:val="22"/>
          <w:szCs w:val="22"/>
          <w:lang w:eastAsia="en-GB"/>
        </w:rPr>
        <w:t xml:space="preserve"> and Local Governing Body</w:t>
      </w:r>
      <w:r w:rsidRPr="007C3F32">
        <w:rPr>
          <w:rFonts w:asciiTheme="minorHAnsi" w:eastAsia="Times New Roman" w:hAnsiTheme="minorHAnsi" w:cstheme="minorHAnsi"/>
          <w:sz w:val="22"/>
          <w:szCs w:val="22"/>
          <w:lang w:eastAsia="en-GB"/>
        </w:rPr>
        <w:t xml:space="preserve"> of any </w:t>
      </w:r>
      <w:r w:rsidRPr="004C0DF2">
        <w:rPr>
          <w:rFonts w:asciiTheme="minorHAnsi" w:eastAsia="Times New Roman" w:hAnsiTheme="minorHAnsi" w:cstheme="minorHAnsi"/>
          <w:color w:val="000000" w:themeColor="text1"/>
          <w:sz w:val="22"/>
          <w:szCs w:val="22"/>
          <w:lang w:eastAsia="en-GB"/>
        </w:rPr>
        <w:t xml:space="preserve">pupil who is going to be deleted from the admission register where they: </w:t>
      </w:r>
    </w:p>
    <w:p w14:paraId="0316D758" w14:textId="77777777" w:rsidR="007E43AE" w:rsidRPr="004C0DF2" w:rsidRDefault="007E43AE" w:rsidP="0074358A">
      <w:pPr>
        <w:numPr>
          <w:ilvl w:val="0"/>
          <w:numId w:val="33"/>
        </w:numPr>
        <w:autoSpaceDE w:val="0"/>
        <w:autoSpaceDN w:val="0"/>
        <w:adjustRightInd w:val="0"/>
        <w:spacing w:after="20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have been taken out of school by their parents and are being educated outside the school system e.g., home education, have ceased to attend school and no longer live within reasonable distance of the school at which they are registered</w:t>
      </w:r>
    </w:p>
    <w:p w14:paraId="1E4FEE30" w14:textId="77777777" w:rsidR="007E43AE" w:rsidRPr="004C0DF2" w:rsidRDefault="007E43AE" w:rsidP="0074358A">
      <w:pPr>
        <w:numPr>
          <w:ilvl w:val="0"/>
          <w:numId w:val="33"/>
        </w:numPr>
        <w:autoSpaceDE w:val="0"/>
        <w:autoSpaceDN w:val="0"/>
        <w:adjustRightInd w:val="0"/>
        <w:spacing w:after="20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14:paraId="7B716926" w14:textId="77777777" w:rsidR="007E43AE" w:rsidRPr="004C0DF2" w:rsidRDefault="007E43AE" w:rsidP="0074358A">
      <w:pPr>
        <w:numPr>
          <w:ilvl w:val="0"/>
          <w:numId w:val="33"/>
        </w:numPr>
        <w:autoSpaceDE w:val="0"/>
        <w:autoSpaceDN w:val="0"/>
        <w:adjustRightInd w:val="0"/>
        <w:spacing w:after="20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are in custody for a period of more than four months due to a final court order and the proprietor does not reasonably believe they will be returning to the school at the end of the period</w:t>
      </w:r>
    </w:p>
    <w:p w14:paraId="48DBD31C" w14:textId="39CF99C0" w:rsidR="007E43AE" w:rsidRPr="004C0DF2" w:rsidRDefault="007E43AE" w:rsidP="0074358A">
      <w:pPr>
        <w:numPr>
          <w:ilvl w:val="0"/>
          <w:numId w:val="33"/>
        </w:numPr>
        <w:autoSpaceDE w:val="0"/>
        <w:autoSpaceDN w:val="0"/>
        <w:adjustRightInd w:val="0"/>
        <w:spacing w:after="20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have been permanently excluded</w:t>
      </w:r>
      <w:r w:rsidR="0027625F">
        <w:rPr>
          <w:rFonts w:asciiTheme="minorHAnsi" w:eastAsia="Times New Roman" w:hAnsiTheme="minorHAnsi" w:cstheme="minorHAnsi"/>
          <w:color w:val="000000" w:themeColor="text1"/>
          <w:sz w:val="22"/>
          <w:szCs w:val="22"/>
          <w:lang w:eastAsia="en-GB"/>
        </w:rPr>
        <w:t>.</w:t>
      </w:r>
    </w:p>
    <w:p w14:paraId="1A6D0938" w14:textId="77777777" w:rsidR="00A42ABD" w:rsidRDefault="00A42ABD"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5737FE12" w14:textId="147A6259"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 xml:space="preserve">The </w:t>
      </w:r>
      <w:r w:rsidR="006C6660">
        <w:rPr>
          <w:rFonts w:asciiTheme="minorHAnsi" w:eastAsia="Times New Roman" w:hAnsiTheme="minorHAnsi" w:cstheme="minorHAnsi"/>
          <w:color w:val="000000" w:themeColor="text1"/>
          <w:sz w:val="22"/>
          <w:szCs w:val="22"/>
          <w:lang w:eastAsia="en-GB"/>
        </w:rPr>
        <w:t>L</w:t>
      </w:r>
      <w:r w:rsidRPr="004C0DF2">
        <w:rPr>
          <w:rFonts w:asciiTheme="minorHAnsi" w:eastAsia="Times New Roman" w:hAnsiTheme="minorHAnsi" w:cstheme="minorHAnsi"/>
          <w:color w:val="000000" w:themeColor="text1"/>
          <w:sz w:val="22"/>
          <w:szCs w:val="22"/>
          <w:lang w:eastAsia="en-GB"/>
        </w:rPr>
        <w:t xml:space="preserve">ocal </w:t>
      </w:r>
      <w:r w:rsidR="006C6660">
        <w:rPr>
          <w:rFonts w:asciiTheme="minorHAnsi" w:eastAsia="Times New Roman" w:hAnsiTheme="minorHAnsi" w:cstheme="minorHAnsi"/>
          <w:color w:val="000000" w:themeColor="text1"/>
          <w:sz w:val="22"/>
          <w:szCs w:val="22"/>
          <w:lang w:eastAsia="en-GB"/>
        </w:rPr>
        <w:t>A</w:t>
      </w:r>
      <w:r w:rsidRPr="004C0DF2">
        <w:rPr>
          <w:rFonts w:asciiTheme="minorHAnsi" w:eastAsia="Times New Roman" w:hAnsiTheme="minorHAnsi" w:cstheme="minorHAnsi"/>
          <w:color w:val="000000" w:themeColor="text1"/>
          <w:sz w:val="22"/>
          <w:szCs w:val="22"/>
          <w:lang w:eastAsia="en-GB"/>
        </w:rPr>
        <w:t xml:space="preserve">uthority must be notified when a school is to delete a pupil from its register under the above circumstances. </w:t>
      </w:r>
      <w:r w:rsidRPr="004C0DF2">
        <w:rPr>
          <w:rFonts w:asciiTheme="minorHAnsi" w:eastAsia="Times New Roman" w:hAnsiTheme="minorHAnsi" w:cstheme="minorHAnsi"/>
          <w:bCs/>
          <w:color w:val="000000" w:themeColor="text1"/>
          <w:sz w:val="22"/>
          <w:szCs w:val="22"/>
          <w:lang w:eastAsia="en-GB"/>
        </w:rPr>
        <w:t xml:space="preserve">Schools should contact the Admissions </w:t>
      </w:r>
      <w:r w:rsidR="00A0102D" w:rsidRPr="004C0DF2">
        <w:rPr>
          <w:rFonts w:asciiTheme="minorHAnsi" w:eastAsia="Times New Roman" w:hAnsiTheme="minorHAnsi" w:cstheme="minorHAnsi"/>
          <w:bCs/>
          <w:color w:val="000000" w:themeColor="text1"/>
          <w:sz w:val="22"/>
          <w:szCs w:val="22"/>
          <w:lang w:eastAsia="en-GB"/>
        </w:rPr>
        <w:t>Team</w:t>
      </w:r>
      <w:r w:rsidRPr="004C0DF2">
        <w:rPr>
          <w:rFonts w:asciiTheme="minorHAnsi" w:eastAsia="Times New Roman" w:hAnsiTheme="minorHAnsi" w:cstheme="minorHAnsi"/>
          <w:bCs/>
          <w:color w:val="000000" w:themeColor="text1"/>
          <w:sz w:val="22"/>
          <w:szCs w:val="22"/>
          <w:lang w:eastAsia="en-GB"/>
        </w:rPr>
        <w:t xml:space="preserve">: Tel: </w:t>
      </w:r>
      <w:r w:rsidR="00A0102D" w:rsidRPr="004C0DF2">
        <w:rPr>
          <w:rFonts w:asciiTheme="minorHAnsi" w:eastAsia="Times New Roman" w:hAnsiTheme="minorHAnsi" w:cstheme="minorHAnsi"/>
          <w:bCs/>
          <w:color w:val="000000" w:themeColor="text1"/>
          <w:sz w:val="22"/>
          <w:szCs w:val="22"/>
          <w:lang w:eastAsia="en-GB"/>
        </w:rPr>
        <w:t>01865 815</w:t>
      </w:r>
      <w:r w:rsidR="0027625F">
        <w:rPr>
          <w:rFonts w:asciiTheme="minorHAnsi" w:eastAsia="Times New Roman" w:hAnsiTheme="minorHAnsi" w:cstheme="minorHAnsi"/>
          <w:bCs/>
          <w:color w:val="000000" w:themeColor="text1"/>
          <w:sz w:val="22"/>
          <w:szCs w:val="22"/>
          <w:lang w:eastAsia="en-GB"/>
        </w:rPr>
        <w:t xml:space="preserve"> </w:t>
      </w:r>
      <w:r w:rsidR="00A0102D" w:rsidRPr="004C0DF2">
        <w:rPr>
          <w:rFonts w:asciiTheme="minorHAnsi" w:eastAsia="Times New Roman" w:hAnsiTheme="minorHAnsi" w:cstheme="minorHAnsi"/>
          <w:bCs/>
          <w:color w:val="000000" w:themeColor="text1"/>
          <w:sz w:val="22"/>
          <w:szCs w:val="22"/>
          <w:lang w:eastAsia="en-GB"/>
        </w:rPr>
        <w:t>175</w:t>
      </w:r>
      <w:r w:rsidRPr="004C0DF2">
        <w:rPr>
          <w:rFonts w:asciiTheme="minorHAnsi" w:eastAsia="Times New Roman" w:hAnsiTheme="minorHAnsi" w:cstheme="minorHAnsi"/>
          <w:bCs/>
          <w:color w:val="000000" w:themeColor="text1"/>
          <w:sz w:val="22"/>
          <w:szCs w:val="22"/>
          <w:lang w:eastAsia="en-GB"/>
        </w:rPr>
        <w:t>.</w:t>
      </w:r>
      <w:r w:rsidRPr="004C0DF2">
        <w:rPr>
          <w:rFonts w:asciiTheme="minorHAnsi" w:eastAsia="Times New Roman" w:hAnsiTheme="minorHAnsi" w:cstheme="minorHAnsi"/>
          <w:b/>
          <w:color w:val="000000" w:themeColor="text1"/>
          <w:sz w:val="22"/>
          <w:szCs w:val="22"/>
          <w:lang w:eastAsia="en-GB"/>
        </w:rPr>
        <w:t xml:space="preserve"> </w:t>
      </w:r>
      <w:r w:rsidRPr="004C0DF2">
        <w:rPr>
          <w:rFonts w:asciiTheme="minorHAnsi" w:eastAsia="Times New Roman" w:hAnsiTheme="minorHAnsi" w:cstheme="minorHAnsi"/>
          <w:color w:val="000000" w:themeColor="text1"/>
          <w:sz w:val="22"/>
          <w:szCs w:val="22"/>
          <w:lang w:eastAsia="en-GB"/>
        </w:rPr>
        <w:t xml:space="preserve">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1A1AEC3B"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7FC042EB" w14:textId="4CF57E6D" w:rsidR="00995F7C" w:rsidRPr="00C95B80" w:rsidRDefault="00756BA7" w:rsidP="006F6BF5">
      <w:pPr>
        <w:autoSpaceDE w:val="0"/>
        <w:autoSpaceDN w:val="0"/>
        <w:adjustRightInd w:val="0"/>
        <w:jc w:val="both"/>
        <w:rPr>
          <w:rFonts w:asciiTheme="minorHAnsi" w:eastAsia="Times New Roman" w:hAnsiTheme="minorHAnsi" w:cstheme="minorHAnsi"/>
          <w:sz w:val="22"/>
          <w:szCs w:val="22"/>
          <w:lang w:eastAsia="en-GB"/>
        </w:rPr>
      </w:pPr>
      <w:r w:rsidRPr="00C95B80">
        <w:rPr>
          <w:rFonts w:asciiTheme="minorHAnsi" w:eastAsia="Times New Roman" w:hAnsiTheme="minorHAnsi" w:cstheme="minorHAnsi"/>
          <w:sz w:val="22"/>
          <w:szCs w:val="22"/>
          <w:lang w:eastAsia="en-GB"/>
        </w:rPr>
        <w:t xml:space="preserve">All schools must inform the </w:t>
      </w:r>
      <w:r w:rsidR="006C6660" w:rsidRPr="00C95B80">
        <w:rPr>
          <w:rFonts w:asciiTheme="minorHAnsi" w:eastAsia="Times New Roman" w:hAnsiTheme="minorHAnsi" w:cstheme="minorHAnsi"/>
          <w:sz w:val="22"/>
          <w:szCs w:val="22"/>
          <w:lang w:eastAsia="en-GB"/>
        </w:rPr>
        <w:t>L</w:t>
      </w:r>
      <w:r w:rsidRPr="00C95B80">
        <w:rPr>
          <w:rFonts w:asciiTheme="minorHAnsi" w:eastAsia="Times New Roman" w:hAnsiTheme="minorHAnsi" w:cstheme="minorHAnsi"/>
          <w:sz w:val="22"/>
          <w:szCs w:val="22"/>
          <w:lang w:eastAsia="en-GB"/>
        </w:rPr>
        <w:t xml:space="preserve">ocal </w:t>
      </w:r>
      <w:r w:rsidR="006C6660" w:rsidRPr="00C95B80">
        <w:rPr>
          <w:rFonts w:asciiTheme="minorHAnsi" w:eastAsia="Times New Roman" w:hAnsiTheme="minorHAnsi" w:cstheme="minorHAnsi"/>
          <w:sz w:val="22"/>
          <w:szCs w:val="22"/>
          <w:lang w:eastAsia="en-GB"/>
        </w:rPr>
        <w:t>A</w:t>
      </w:r>
      <w:r w:rsidRPr="00C95B80">
        <w:rPr>
          <w:rFonts w:asciiTheme="minorHAnsi" w:eastAsia="Times New Roman" w:hAnsiTheme="minorHAnsi" w:cstheme="minorHAnsi"/>
          <w:sz w:val="22"/>
          <w:szCs w:val="22"/>
          <w:lang w:eastAsia="en-GB"/>
        </w:rPr>
        <w:t>uthority</w:t>
      </w:r>
      <w:r w:rsidR="008A299F" w:rsidRPr="00C95B80">
        <w:rPr>
          <w:rFonts w:asciiTheme="minorHAnsi" w:eastAsia="Times New Roman" w:hAnsiTheme="minorHAnsi" w:cstheme="minorHAnsi"/>
          <w:sz w:val="22"/>
          <w:szCs w:val="22"/>
          <w:lang w:eastAsia="en-GB"/>
        </w:rPr>
        <w:t xml:space="preserve"> </w:t>
      </w:r>
      <w:r w:rsidRPr="00C95B80">
        <w:rPr>
          <w:rFonts w:asciiTheme="minorHAnsi" w:eastAsia="Times New Roman" w:hAnsiTheme="minorHAnsi" w:cstheme="minorHAnsi"/>
          <w:sz w:val="22"/>
          <w:szCs w:val="22"/>
          <w:lang w:eastAsia="en-GB"/>
        </w:rPr>
        <w:t xml:space="preserve">of any pupil who fails to attend school </w:t>
      </w:r>
      <w:r w:rsidR="00A0102D" w:rsidRPr="00C95B80">
        <w:rPr>
          <w:rFonts w:asciiTheme="minorHAnsi" w:eastAsia="Times New Roman" w:hAnsiTheme="minorHAnsi" w:cstheme="minorHAnsi"/>
          <w:sz w:val="22"/>
          <w:szCs w:val="22"/>
          <w:lang w:eastAsia="en-GB"/>
        </w:rPr>
        <w:t>regularly or</w:t>
      </w:r>
      <w:r w:rsidRPr="00C95B80">
        <w:rPr>
          <w:rFonts w:asciiTheme="minorHAnsi" w:eastAsia="Times New Roman" w:hAnsiTheme="minorHAnsi" w:cstheme="minorHAnsi"/>
          <w:sz w:val="22"/>
          <w:szCs w:val="22"/>
          <w:lang w:eastAsia="en-GB"/>
        </w:rPr>
        <w:t xml:space="preserve"> has been absent without the school’s permission for a continuous period of 10 school days or more, at such intervals as are agreed between the school and the </w:t>
      </w:r>
      <w:r w:rsidR="006C6660" w:rsidRPr="00C95B80">
        <w:rPr>
          <w:rFonts w:asciiTheme="minorHAnsi" w:eastAsia="Times New Roman" w:hAnsiTheme="minorHAnsi" w:cstheme="minorHAnsi"/>
          <w:sz w:val="22"/>
          <w:szCs w:val="22"/>
          <w:lang w:eastAsia="en-GB"/>
        </w:rPr>
        <w:t>L</w:t>
      </w:r>
      <w:r w:rsidRPr="00C95B80">
        <w:rPr>
          <w:rFonts w:asciiTheme="minorHAnsi" w:eastAsia="Times New Roman" w:hAnsiTheme="minorHAnsi" w:cstheme="minorHAnsi"/>
          <w:sz w:val="22"/>
          <w:szCs w:val="22"/>
          <w:lang w:eastAsia="en-GB"/>
        </w:rPr>
        <w:t xml:space="preserve">ocal </w:t>
      </w:r>
      <w:r w:rsidR="006C6660" w:rsidRPr="00C95B80">
        <w:rPr>
          <w:rFonts w:asciiTheme="minorHAnsi" w:eastAsia="Times New Roman" w:hAnsiTheme="minorHAnsi" w:cstheme="minorHAnsi"/>
          <w:sz w:val="22"/>
          <w:szCs w:val="22"/>
          <w:lang w:eastAsia="en-GB"/>
        </w:rPr>
        <w:t>A</w:t>
      </w:r>
      <w:r w:rsidRPr="00C95B80">
        <w:rPr>
          <w:rFonts w:asciiTheme="minorHAnsi" w:eastAsia="Times New Roman" w:hAnsiTheme="minorHAnsi" w:cstheme="minorHAnsi"/>
          <w:sz w:val="22"/>
          <w:szCs w:val="22"/>
          <w:lang w:eastAsia="en-GB"/>
        </w:rPr>
        <w:t xml:space="preserve">uthority (or in default of such agreement, at intervals determined by the Secretary of State). </w:t>
      </w:r>
    </w:p>
    <w:p w14:paraId="30DA3573" w14:textId="77777777" w:rsidR="00756BA7" w:rsidRPr="00C95B80" w:rsidRDefault="00756BA7" w:rsidP="006F6BF5">
      <w:pPr>
        <w:autoSpaceDE w:val="0"/>
        <w:autoSpaceDN w:val="0"/>
        <w:adjustRightInd w:val="0"/>
        <w:jc w:val="both"/>
        <w:rPr>
          <w:rFonts w:asciiTheme="minorHAnsi" w:eastAsia="Times New Roman" w:hAnsiTheme="minorHAnsi" w:cstheme="minorHAnsi"/>
          <w:b/>
          <w:sz w:val="22"/>
          <w:szCs w:val="22"/>
          <w:lang w:eastAsia="en-GB"/>
        </w:rPr>
      </w:pPr>
    </w:p>
    <w:p w14:paraId="39662359" w14:textId="4A1F50A7" w:rsidR="00F20E0C" w:rsidRPr="00C95B80" w:rsidRDefault="008A299F">
      <w:pPr>
        <w:rPr>
          <w:rFonts w:asciiTheme="minorHAnsi" w:eastAsia="Times New Roman" w:hAnsiTheme="minorHAnsi" w:cstheme="minorHAnsi"/>
          <w:bCs/>
          <w:sz w:val="22"/>
          <w:szCs w:val="22"/>
          <w:lang w:eastAsia="en-GB"/>
        </w:rPr>
      </w:pPr>
      <w:proofErr w:type="gramStart"/>
      <w:r w:rsidRPr="00C95B80">
        <w:rPr>
          <w:rFonts w:asciiTheme="minorHAnsi" w:eastAsia="Times New Roman" w:hAnsiTheme="minorHAnsi" w:cstheme="minorHAnsi"/>
          <w:bCs/>
          <w:sz w:val="22"/>
          <w:szCs w:val="22"/>
          <w:lang w:eastAsia="en-GB"/>
        </w:rPr>
        <w:t>All of</w:t>
      </w:r>
      <w:proofErr w:type="gramEnd"/>
      <w:r w:rsidRPr="00C95B80">
        <w:rPr>
          <w:rFonts w:asciiTheme="minorHAnsi" w:eastAsia="Times New Roman" w:hAnsiTheme="minorHAnsi" w:cstheme="minorHAnsi"/>
          <w:bCs/>
          <w:sz w:val="22"/>
          <w:szCs w:val="22"/>
          <w:lang w:eastAsia="en-GB"/>
        </w:rPr>
        <w:t xml:space="preserve"> the above </w:t>
      </w:r>
      <w:r w:rsidR="0016069D" w:rsidRPr="00C95B80">
        <w:rPr>
          <w:rFonts w:asciiTheme="minorHAnsi" w:eastAsia="Times New Roman" w:hAnsiTheme="minorHAnsi" w:cstheme="minorHAnsi"/>
          <w:bCs/>
          <w:sz w:val="22"/>
          <w:szCs w:val="22"/>
          <w:lang w:eastAsia="en-GB"/>
        </w:rPr>
        <w:t xml:space="preserve">must also be reported to the school’s </w:t>
      </w:r>
      <w:r w:rsidR="007026C8" w:rsidRPr="00C95B80">
        <w:rPr>
          <w:rFonts w:asciiTheme="minorHAnsi" w:eastAsia="Times New Roman" w:hAnsiTheme="minorHAnsi" w:cstheme="minorHAnsi"/>
          <w:sz w:val="22"/>
          <w:szCs w:val="22"/>
          <w:lang w:eastAsia="en-GB"/>
        </w:rPr>
        <w:t xml:space="preserve">Local Governing Body through means of regular reporting procedures and must include </w:t>
      </w:r>
      <w:r w:rsidR="00797677" w:rsidRPr="00C95B80">
        <w:rPr>
          <w:rFonts w:asciiTheme="minorHAnsi" w:eastAsia="Times New Roman" w:hAnsiTheme="minorHAnsi" w:cstheme="minorHAnsi"/>
          <w:sz w:val="22"/>
          <w:szCs w:val="22"/>
          <w:lang w:eastAsia="en-GB"/>
        </w:rPr>
        <w:t xml:space="preserve">confidential and relevant information. </w:t>
      </w:r>
      <w:r w:rsidR="003651AD" w:rsidRPr="00C95B80">
        <w:rPr>
          <w:rFonts w:asciiTheme="minorHAnsi" w:eastAsia="Times New Roman" w:hAnsiTheme="minorHAnsi" w:cstheme="minorHAnsi"/>
          <w:sz w:val="22"/>
          <w:szCs w:val="22"/>
          <w:lang w:eastAsia="en-GB"/>
        </w:rPr>
        <w:t xml:space="preserve"> </w:t>
      </w:r>
    </w:p>
    <w:p w14:paraId="14A30D50" w14:textId="77777777" w:rsidR="008A299F" w:rsidRDefault="008A299F">
      <w:pPr>
        <w:rPr>
          <w:rFonts w:asciiTheme="minorHAnsi" w:eastAsia="Times New Roman" w:hAnsiTheme="minorHAnsi" w:cstheme="minorHAnsi"/>
          <w:b/>
          <w:color w:val="000000" w:themeColor="text1"/>
          <w:sz w:val="22"/>
          <w:szCs w:val="22"/>
          <w:lang w:eastAsia="en-GB"/>
        </w:rPr>
      </w:pPr>
    </w:p>
    <w:p w14:paraId="6838882D" w14:textId="29210FEF" w:rsidR="00D53537" w:rsidRPr="004C0DF2" w:rsidRDefault="00D53537" w:rsidP="00702EF8">
      <w:pPr>
        <w:pStyle w:val="Heading2"/>
        <w:rPr>
          <w:rFonts w:eastAsia="Times New Roman"/>
          <w:lang w:eastAsia="en-GB"/>
        </w:rPr>
      </w:pPr>
      <w:bookmarkStart w:id="235" w:name="_Toc204075163"/>
      <w:r w:rsidRPr="004C0DF2">
        <w:rPr>
          <w:rFonts w:eastAsia="Times New Roman"/>
          <w:lang w:eastAsia="en-GB"/>
        </w:rPr>
        <w:t>Child Sexual Exploitation &amp; Child Criminal Exploitation</w:t>
      </w:r>
      <w:bookmarkEnd w:id="235"/>
    </w:p>
    <w:p w14:paraId="5BCD07C1" w14:textId="77777777" w:rsidR="00D53537" w:rsidRPr="004C0DF2" w:rsidRDefault="00D53537" w:rsidP="006F6BF5">
      <w:pPr>
        <w:pStyle w:val="ListParagraph"/>
        <w:autoSpaceDE w:val="0"/>
        <w:autoSpaceDN w:val="0"/>
        <w:adjustRightInd w:val="0"/>
        <w:ind w:left="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63AF560C" w14:textId="77777777" w:rsidR="00D53537" w:rsidRPr="004C0DF2" w:rsidRDefault="00D5353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5884E984" w14:textId="3973CDE6" w:rsidR="00D53537" w:rsidRPr="004C0DF2" w:rsidRDefault="00D5353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w:t>
      </w:r>
      <w:r w:rsidR="00EA2EFB">
        <w:rPr>
          <w:rFonts w:asciiTheme="minorHAnsi" w:hAnsiTheme="minorHAnsi" w:cstheme="minorHAnsi"/>
          <w:color w:val="000000" w:themeColor="text1"/>
          <w:sz w:val="22"/>
          <w:szCs w:val="22"/>
          <w:lang w:eastAsia="en-GB"/>
        </w:rPr>
        <w:t xml:space="preserve">as </w:t>
      </w:r>
      <w:r w:rsidRPr="004C0DF2">
        <w:rPr>
          <w:rFonts w:asciiTheme="minorHAnsi" w:hAnsiTheme="minorHAnsi" w:cstheme="minorHAnsi"/>
          <w:color w:val="000000" w:themeColor="text1"/>
          <w:sz w:val="22"/>
          <w:szCs w:val="22"/>
          <w:lang w:eastAsia="en-GB"/>
        </w:rPr>
        <w:t xml:space="preserve">exploitation.  As well as being physical </w:t>
      </w:r>
      <w:r w:rsidR="00EA2EFB">
        <w:rPr>
          <w:rFonts w:asciiTheme="minorHAnsi" w:hAnsiTheme="minorHAnsi" w:cstheme="minorHAnsi"/>
          <w:color w:val="000000" w:themeColor="text1"/>
          <w:sz w:val="22"/>
          <w:szCs w:val="22"/>
          <w:lang w:eastAsia="en-GB"/>
        </w:rPr>
        <w:t xml:space="preserve">it </w:t>
      </w:r>
      <w:r w:rsidRPr="004C0DF2">
        <w:rPr>
          <w:rFonts w:asciiTheme="minorHAnsi" w:hAnsiTheme="minorHAnsi" w:cstheme="minorHAnsi"/>
          <w:color w:val="000000" w:themeColor="text1"/>
          <w:sz w:val="22"/>
          <w:szCs w:val="22"/>
          <w:lang w:eastAsia="en-GB"/>
        </w:rPr>
        <w:t xml:space="preserve">can be facilitated and/or take place online. </w:t>
      </w:r>
    </w:p>
    <w:p w14:paraId="05F06D6B" w14:textId="77777777" w:rsidR="00D53537" w:rsidRPr="004C0DF2" w:rsidRDefault="00D53537" w:rsidP="006F6BF5">
      <w:pPr>
        <w:autoSpaceDE w:val="0"/>
        <w:autoSpaceDN w:val="0"/>
        <w:adjustRightInd w:val="0"/>
        <w:jc w:val="both"/>
        <w:rPr>
          <w:rFonts w:asciiTheme="minorHAnsi" w:hAnsiTheme="minorHAnsi" w:cstheme="minorHAnsi"/>
          <w:color w:val="000000" w:themeColor="text1"/>
          <w:sz w:val="22"/>
          <w:szCs w:val="22"/>
          <w:lang w:eastAsia="en-GB"/>
        </w:rPr>
      </w:pPr>
    </w:p>
    <w:p w14:paraId="2A4CF29E" w14:textId="45CD844A" w:rsidR="00D53537" w:rsidRPr="004C0DF2" w:rsidRDefault="00756BA7" w:rsidP="00702EF8">
      <w:pPr>
        <w:pStyle w:val="Heading2"/>
        <w:rPr>
          <w:lang w:eastAsia="en-GB"/>
        </w:rPr>
      </w:pPr>
      <w:bookmarkStart w:id="236" w:name="_Toc204075164"/>
      <w:r w:rsidRPr="004C0DF2">
        <w:rPr>
          <w:lang w:eastAsia="en-GB"/>
        </w:rPr>
        <w:t>Child Sexual Exploitation (CSE)</w:t>
      </w:r>
      <w:bookmarkEnd w:id="236"/>
      <w:r w:rsidRPr="004C0DF2">
        <w:rPr>
          <w:lang w:eastAsia="en-GB"/>
        </w:rPr>
        <w:t xml:space="preserve"> </w:t>
      </w:r>
    </w:p>
    <w:p w14:paraId="1F541B9E" w14:textId="77777777" w:rsidR="00EA2EFB"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w:t>
      </w:r>
      <w:proofErr w:type="gramStart"/>
      <w:r w:rsidRPr="004C0DF2">
        <w:rPr>
          <w:rFonts w:asciiTheme="minorHAnsi" w:hAnsiTheme="minorHAnsi" w:cstheme="minorHAnsi"/>
          <w:color w:val="000000" w:themeColor="text1"/>
          <w:sz w:val="22"/>
          <w:szCs w:val="22"/>
          <w:lang w:eastAsia="en-GB"/>
        </w:rPr>
        <w:t>through the use of</w:t>
      </w:r>
      <w:proofErr w:type="gramEnd"/>
      <w:r w:rsidRPr="004C0DF2">
        <w:rPr>
          <w:rFonts w:asciiTheme="minorHAnsi" w:hAnsiTheme="minorHAnsi" w:cstheme="minorHAnsi"/>
          <w:color w:val="000000" w:themeColor="text1"/>
          <w:sz w:val="22"/>
          <w:szCs w:val="22"/>
          <w:lang w:eastAsia="en-GB"/>
        </w:rPr>
        <w:t xml:space="preserve"> technology. CSE can affect any child or young person (male or female) under the age of 18 years, including </w:t>
      </w:r>
      <w:r w:rsidR="00995F7C" w:rsidRPr="004C0DF2">
        <w:rPr>
          <w:rFonts w:asciiTheme="minorHAnsi" w:hAnsiTheme="minorHAnsi" w:cstheme="minorHAnsi"/>
          <w:color w:val="000000" w:themeColor="text1"/>
          <w:sz w:val="22"/>
          <w:szCs w:val="22"/>
          <w:lang w:eastAsia="en-GB"/>
        </w:rPr>
        <w:t>16 and 17-year-olds</w:t>
      </w:r>
      <w:r w:rsidRPr="004C0DF2">
        <w:rPr>
          <w:rFonts w:asciiTheme="minorHAnsi" w:hAnsiTheme="minorHAnsi" w:cstheme="minorHAnsi"/>
          <w:color w:val="000000" w:themeColor="text1"/>
          <w:sz w:val="22"/>
          <w:szCs w:val="22"/>
          <w:lang w:eastAsia="en-GB"/>
        </w:rPr>
        <w:t xml:space="preserve"> who can legally consent to have sex. It can include both contact (penetrative and non-penetrative acts) and non-contact sexual activity and may occur without the child or young person’s immediate knowledge (</w:t>
      </w:r>
      <w:r w:rsidR="001B5DA5" w:rsidRPr="004C0DF2">
        <w:rPr>
          <w:rFonts w:asciiTheme="minorHAnsi" w:hAnsiTheme="minorHAnsi" w:cstheme="minorHAnsi"/>
          <w:color w:val="000000" w:themeColor="text1"/>
          <w:sz w:val="22"/>
          <w:szCs w:val="22"/>
          <w:lang w:eastAsia="en-GB"/>
        </w:rPr>
        <w:t>e.g.,</w:t>
      </w:r>
      <w:r w:rsidRPr="004C0DF2">
        <w:rPr>
          <w:rFonts w:asciiTheme="minorHAnsi" w:hAnsiTheme="minorHAnsi" w:cstheme="minorHAnsi"/>
          <w:color w:val="000000" w:themeColor="text1"/>
          <w:sz w:val="22"/>
          <w:szCs w:val="22"/>
          <w:lang w:eastAsia="en-GB"/>
        </w:rPr>
        <w:t xml:space="preserve"> through others copying videos or images they have created and posted on social media). CCE indicators can also be indicators of CSE, as can: </w:t>
      </w:r>
    </w:p>
    <w:p w14:paraId="359FFEE6" w14:textId="77777777" w:rsidR="00EA2EFB"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 children who have older boyfriends or girlfriends; and </w:t>
      </w:r>
    </w:p>
    <w:p w14:paraId="7ABC5901" w14:textId="78B43D49"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children who suffer from sexually transmitted infections or become pregnant.</w:t>
      </w:r>
    </w:p>
    <w:p w14:paraId="26AF68FC" w14:textId="77777777"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p>
    <w:p w14:paraId="58EE6214" w14:textId="77777777" w:rsidR="00F45784" w:rsidRDefault="00F45784">
      <w:pPr>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br w:type="page"/>
      </w:r>
    </w:p>
    <w:p w14:paraId="325B5B7F" w14:textId="509AAD12"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r w:rsidRPr="004C0DF2">
        <w:rPr>
          <w:rFonts w:asciiTheme="minorHAnsi" w:eastAsia="Times New Roman" w:hAnsiTheme="minorHAnsi" w:cstheme="minorHAnsi"/>
          <w:color w:val="000000" w:themeColor="text1"/>
          <w:sz w:val="22"/>
          <w:szCs w:val="22"/>
          <w:lang w:eastAsia="en-GB"/>
        </w:rPr>
        <w:lastRenderedPageBreak/>
        <w:t xml:space="preserve">The department provide: </w:t>
      </w:r>
      <w:hyperlink r:id="rId57" w:history="1">
        <w:r w:rsidRPr="004C0DF2">
          <w:rPr>
            <w:rFonts w:asciiTheme="minorHAnsi" w:eastAsia="Times New Roman" w:hAnsiTheme="minorHAnsi" w:cstheme="minorHAnsi"/>
            <w:color w:val="0000FF" w:themeColor="hyperlink"/>
            <w:sz w:val="22"/>
            <w:szCs w:val="22"/>
            <w:u w:val="single"/>
            <w:lang w:eastAsia="en-GB"/>
          </w:rPr>
          <w:t>Child sexual exploitation: guide for practitioners</w:t>
        </w:r>
      </w:hyperlink>
    </w:p>
    <w:p w14:paraId="76BA15A7" w14:textId="77777777" w:rsidR="00F45784" w:rsidRDefault="00F45784" w:rsidP="006F6BF5">
      <w:pPr>
        <w:autoSpaceDE w:val="0"/>
        <w:autoSpaceDN w:val="0"/>
        <w:adjustRightInd w:val="0"/>
        <w:jc w:val="both"/>
        <w:rPr>
          <w:rFonts w:asciiTheme="minorHAnsi" w:hAnsiTheme="minorHAnsi" w:cstheme="minorHAnsi"/>
          <w:color w:val="000000" w:themeColor="text1"/>
          <w:sz w:val="22"/>
          <w:szCs w:val="22"/>
        </w:rPr>
      </w:pPr>
    </w:p>
    <w:p w14:paraId="5128E879" w14:textId="771746E8" w:rsidR="001001CE" w:rsidRPr="004C0DF2" w:rsidRDefault="00756BA7" w:rsidP="006F6BF5">
      <w:pPr>
        <w:autoSpaceDE w:val="0"/>
        <w:autoSpaceDN w:val="0"/>
        <w:adjustRightInd w:val="0"/>
        <w:jc w:val="both"/>
        <w:rPr>
          <w:rFonts w:asciiTheme="minorHAnsi" w:hAnsiTheme="minorHAnsi" w:cstheme="minorHAnsi"/>
          <w:sz w:val="22"/>
          <w:szCs w:val="22"/>
        </w:rPr>
      </w:pPr>
      <w:r w:rsidRPr="004C0DF2">
        <w:rPr>
          <w:rFonts w:asciiTheme="minorHAnsi" w:hAnsiTheme="minorHAnsi" w:cstheme="minorHAnsi"/>
          <w:color w:val="000000" w:themeColor="text1"/>
          <w:sz w:val="22"/>
          <w:szCs w:val="22"/>
        </w:rPr>
        <w:t xml:space="preserve">A full list of indicators can be found here: </w:t>
      </w:r>
      <w:hyperlink r:id="rId58" w:history="1">
        <w:r w:rsidR="00F903CD" w:rsidRPr="00F903CD">
          <w:rPr>
            <w:rStyle w:val="Hyperlink"/>
            <w:rFonts w:asciiTheme="minorHAnsi" w:hAnsiTheme="minorHAnsi" w:cstheme="minorHAnsi"/>
            <w:color w:val="7030A0"/>
            <w:sz w:val="22"/>
            <w:szCs w:val="22"/>
          </w:rPr>
          <w:t>Child Sexual Exploitation - Oxfordshire Safeguarding Children Partnership</w:t>
        </w:r>
      </w:hyperlink>
    </w:p>
    <w:p w14:paraId="10FFA50A" w14:textId="77777777"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p>
    <w:p w14:paraId="5E4A197F" w14:textId="5926E96E" w:rsidR="00DA2656" w:rsidRPr="005F7AB6" w:rsidRDefault="00756BA7" w:rsidP="00D90D8D">
      <w:pPr>
        <w:pStyle w:val="Heading2"/>
        <w:rPr>
          <w:rFonts w:eastAsia="Times New Roman"/>
          <w:lang w:eastAsia="en-GB"/>
        </w:rPr>
      </w:pPr>
      <w:bookmarkStart w:id="237" w:name="_Toc204075165"/>
      <w:r w:rsidRPr="004C0DF2">
        <w:rPr>
          <w:rFonts w:eastAsia="Times New Roman"/>
          <w:color w:val="000000" w:themeColor="text1"/>
          <w:lang w:eastAsia="en-GB"/>
        </w:rPr>
        <w:t xml:space="preserve">Child </w:t>
      </w:r>
      <w:r w:rsidRPr="005F7AB6">
        <w:rPr>
          <w:rFonts w:eastAsia="Times New Roman"/>
          <w:lang w:eastAsia="en-GB"/>
        </w:rPr>
        <w:t>Criminal Exploitatio</w:t>
      </w:r>
      <w:r w:rsidR="00B4661E" w:rsidRPr="005F7AB6">
        <w:rPr>
          <w:rFonts w:eastAsia="Times New Roman"/>
          <w:lang w:eastAsia="en-GB"/>
        </w:rPr>
        <w:t>n</w:t>
      </w:r>
      <w:r w:rsidR="00D53537" w:rsidRPr="005F7AB6">
        <w:rPr>
          <w:rFonts w:eastAsia="Times New Roman"/>
          <w:lang w:eastAsia="en-GB"/>
        </w:rPr>
        <w:t xml:space="preserve"> (CCE)</w:t>
      </w:r>
      <w:bookmarkEnd w:id="237"/>
    </w:p>
    <w:p w14:paraId="3A6B33D8" w14:textId="61492CFC"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bookmarkStart w:id="238" w:name="_Hlk139375632"/>
      <w:r w:rsidRPr="005F7AB6">
        <w:rPr>
          <w:rFonts w:asciiTheme="minorHAnsi" w:hAnsiTheme="minorHAnsi" w:cstheme="minorHAnsi"/>
          <w:sz w:val="22"/>
          <w:szCs w:val="22"/>
          <w:lang w:eastAsia="en-GB"/>
        </w:rPr>
        <w:t xml:space="preserve">While there is still no legal definition of ‘Child Criminal Exploitation’ or CCE, it is increasingly being recognised as a major factor behind crime in </w:t>
      </w:r>
      <w:r w:rsidR="00B519FA" w:rsidRPr="005F7AB6">
        <w:rPr>
          <w:rFonts w:asciiTheme="minorHAnsi" w:hAnsiTheme="minorHAnsi" w:cstheme="minorHAnsi"/>
          <w:sz w:val="22"/>
          <w:szCs w:val="22"/>
          <w:lang w:eastAsia="en-GB"/>
        </w:rPr>
        <w:t>communities</w:t>
      </w:r>
      <w:r w:rsidRPr="005F7AB6">
        <w:rPr>
          <w:rFonts w:asciiTheme="minorHAnsi" w:hAnsiTheme="minorHAnsi" w:cstheme="minorHAnsi"/>
          <w:sz w:val="22"/>
          <w:szCs w:val="22"/>
          <w:lang w:eastAsia="en-GB"/>
        </w:rPr>
        <w:t xml:space="preserve">, while also simultaneously victimising vulnerable young people and leaving them at risk of harm. A simple definition of CCE is:  CCE often occurs without the victim being aware that they are being exploited and </w:t>
      </w:r>
      <w:r w:rsidRPr="004C0DF2">
        <w:rPr>
          <w:rFonts w:asciiTheme="minorHAnsi" w:hAnsiTheme="minorHAnsi" w:cstheme="minorHAnsi"/>
          <w:color w:val="000000" w:themeColor="text1"/>
          <w:sz w:val="22"/>
          <w:szCs w:val="22"/>
          <w:lang w:eastAsia="en-GB"/>
        </w:rPr>
        <w:t xml:space="preserve">involves young people being encouraged, </w:t>
      </w:r>
      <w:r w:rsidR="001B5DA5" w:rsidRPr="004C0DF2">
        <w:rPr>
          <w:rFonts w:asciiTheme="minorHAnsi" w:hAnsiTheme="minorHAnsi" w:cstheme="minorHAnsi"/>
          <w:color w:val="000000" w:themeColor="text1"/>
          <w:sz w:val="22"/>
          <w:szCs w:val="22"/>
          <w:lang w:eastAsia="en-GB"/>
        </w:rPr>
        <w:t>cajoled,</w:t>
      </w:r>
      <w:r w:rsidRPr="004C0DF2">
        <w:rPr>
          <w:rFonts w:asciiTheme="minorHAnsi" w:hAnsiTheme="minorHAnsi" w:cstheme="minorHAnsi"/>
          <w:color w:val="000000" w:themeColor="text1"/>
          <w:sz w:val="22"/>
          <w:szCs w:val="22"/>
          <w:lang w:eastAsia="en-GB"/>
        </w:rPr>
        <w:t xml:space="preserve"> or threatened to carry out crime for the benefit of others. In return they are offered friendship or peer acceptance, but also cigarettes, drugs (especially cannabis), alcohol or even food and accommodation.</w:t>
      </w:r>
    </w:p>
    <w:bookmarkEnd w:id="238"/>
    <w:p w14:paraId="3DB0BCB0"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6E114FC3" w14:textId="6654FB95" w:rsidR="001001CE" w:rsidRPr="004C0DF2" w:rsidRDefault="00756BA7" w:rsidP="006F6BF5">
      <w:pPr>
        <w:autoSpaceDE w:val="0"/>
        <w:autoSpaceDN w:val="0"/>
        <w:adjustRightInd w:val="0"/>
        <w:jc w:val="both"/>
        <w:rPr>
          <w:rFonts w:asciiTheme="minorHAnsi" w:hAnsiTheme="minorHAnsi" w:cstheme="minorHAnsi"/>
          <w:color w:val="000000" w:themeColor="text1"/>
          <w:sz w:val="22"/>
          <w:szCs w:val="22"/>
        </w:rPr>
      </w:pPr>
      <w:r w:rsidRPr="004C0DF2">
        <w:rPr>
          <w:rFonts w:asciiTheme="minorHAnsi" w:hAnsiTheme="minorHAnsi" w:cstheme="minorHAnsi"/>
          <w:b/>
          <w:bCs/>
          <w:color w:val="000000" w:themeColor="text1"/>
          <w:sz w:val="22"/>
          <w:szCs w:val="22"/>
          <w:lang w:eastAsia="en-GB"/>
        </w:rPr>
        <w:t xml:space="preserve">County </w:t>
      </w:r>
      <w:r w:rsidR="00D53537" w:rsidRPr="004C0DF2">
        <w:rPr>
          <w:rFonts w:asciiTheme="minorHAnsi" w:hAnsiTheme="minorHAnsi" w:cstheme="minorHAnsi"/>
          <w:b/>
          <w:bCs/>
          <w:color w:val="000000" w:themeColor="text1"/>
          <w:sz w:val="22"/>
          <w:szCs w:val="22"/>
          <w:lang w:eastAsia="en-GB"/>
        </w:rPr>
        <w:t>L</w:t>
      </w:r>
      <w:r w:rsidRPr="004C0DF2">
        <w:rPr>
          <w:rFonts w:asciiTheme="minorHAnsi" w:hAnsiTheme="minorHAnsi" w:cstheme="minorHAnsi"/>
          <w:b/>
          <w:bCs/>
          <w:color w:val="000000" w:themeColor="text1"/>
          <w:sz w:val="22"/>
          <w:szCs w:val="22"/>
          <w:lang w:eastAsia="en-GB"/>
        </w:rPr>
        <w:t>ines</w:t>
      </w:r>
      <w:r w:rsidRPr="004C0DF2">
        <w:rPr>
          <w:rFonts w:asciiTheme="minorHAnsi" w:hAnsiTheme="minorHAnsi" w:cstheme="minorHAnsi"/>
          <w:color w:val="000000" w:themeColor="text1"/>
          <w:sz w:val="22"/>
          <w:szCs w:val="22"/>
          <w:lang w:eastAsia="en-GB"/>
        </w:rPr>
        <w:t xml:space="preserve"> is a term used to describe gangs, groups or drug networks that supply drugs from urban to suburban areas across the country, including market and coastal towns, using dedicated mobile phone lines or ‘deal</w:t>
      </w:r>
      <w:r w:rsidR="00FF6C25">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w:t>
      </w:r>
      <w:r w:rsidR="001B5DA5" w:rsidRPr="004C0DF2">
        <w:rPr>
          <w:rFonts w:asciiTheme="minorHAnsi" w:hAnsiTheme="minorHAnsi" w:cstheme="minorHAnsi"/>
          <w:color w:val="000000" w:themeColor="text1"/>
          <w:sz w:val="22"/>
          <w:szCs w:val="22"/>
          <w:lang w:eastAsia="en-GB"/>
        </w:rPr>
        <w:t>lines</w:t>
      </w:r>
      <w:r w:rsidRPr="004C0DF2">
        <w:rPr>
          <w:rFonts w:asciiTheme="minorHAnsi" w:hAnsiTheme="minorHAnsi" w:cstheme="minorHAnsi"/>
          <w:color w:val="000000" w:themeColor="text1"/>
          <w:sz w:val="22"/>
          <w:szCs w:val="22"/>
          <w:lang w:eastAsia="en-GB"/>
        </w:rPr>
        <w:t xml:space="preserve">. They exploit children and vulnerable adults to move the drugs and money to and from the urban area, and to store the drugs in local markets. They will often use intimidation, </w:t>
      </w:r>
      <w:r w:rsidR="001B5DA5" w:rsidRPr="004C0DF2">
        <w:rPr>
          <w:rFonts w:asciiTheme="minorHAnsi" w:hAnsiTheme="minorHAnsi" w:cstheme="minorHAnsi"/>
          <w:color w:val="000000" w:themeColor="text1"/>
          <w:sz w:val="22"/>
          <w:szCs w:val="22"/>
          <w:lang w:eastAsia="en-GB"/>
        </w:rPr>
        <w:t>violence,</w:t>
      </w:r>
      <w:r w:rsidRPr="004C0DF2">
        <w:rPr>
          <w:rFonts w:asciiTheme="minorHAnsi" w:hAnsiTheme="minorHAnsi" w:cstheme="minorHAnsi"/>
          <w:color w:val="000000" w:themeColor="text1"/>
          <w:sz w:val="22"/>
          <w:szCs w:val="22"/>
          <w:lang w:eastAsia="en-GB"/>
        </w:rPr>
        <w:t xml:space="preserve"> and weapons</w:t>
      </w:r>
      <w:r w:rsidR="00FF6C25">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including knives, </w:t>
      </w:r>
      <w:r w:rsidR="001B5DA5" w:rsidRPr="004C0DF2">
        <w:rPr>
          <w:rFonts w:asciiTheme="minorHAnsi" w:hAnsiTheme="minorHAnsi" w:cstheme="minorHAnsi"/>
          <w:color w:val="000000" w:themeColor="text1"/>
          <w:sz w:val="22"/>
          <w:szCs w:val="22"/>
          <w:lang w:eastAsia="en-GB"/>
        </w:rPr>
        <w:t>corrosives,</w:t>
      </w:r>
      <w:r w:rsidRPr="004C0DF2">
        <w:rPr>
          <w:rFonts w:asciiTheme="minorHAnsi" w:hAnsiTheme="minorHAnsi" w:cstheme="minorHAnsi"/>
          <w:color w:val="000000" w:themeColor="text1"/>
          <w:sz w:val="22"/>
          <w:szCs w:val="22"/>
          <w:lang w:eastAsia="en-GB"/>
        </w:rPr>
        <w:t xml:space="preserve">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w:t>
      </w:r>
      <w:r w:rsidR="001B5DA5" w:rsidRPr="004C0DF2">
        <w:rPr>
          <w:rFonts w:asciiTheme="minorHAnsi" w:hAnsiTheme="minorHAnsi" w:cstheme="minorHAnsi"/>
          <w:color w:val="000000" w:themeColor="text1"/>
          <w:sz w:val="22"/>
          <w:szCs w:val="22"/>
          <w:lang w:eastAsia="en-GB"/>
        </w:rPr>
        <w:t>dealing,</w:t>
      </w:r>
      <w:r w:rsidRPr="004C0DF2">
        <w:rPr>
          <w:rFonts w:asciiTheme="minorHAnsi" w:hAnsiTheme="minorHAnsi" w:cstheme="minorHAnsi"/>
          <w:color w:val="000000" w:themeColor="text1"/>
          <w:sz w:val="22"/>
          <w:szCs w:val="22"/>
          <w:lang w:eastAsia="en-GB"/>
        </w:rPr>
        <w:t xml:space="preserve"> and exploitation has a devastating impact on young people, vulnerable </w:t>
      </w:r>
      <w:r w:rsidR="001B5DA5" w:rsidRPr="004C0DF2">
        <w:rPr>
          <w:rFonts w:asciiTheme="minorHAnsi" w:hAnsiTheme="minorHAnsi" w:cstheme="minorHAnsi"/>
          <w:color w:val="000000" w:themeColor="text1"/>
          <w:sz w:val="22"/>
          <w:szCs w:val="22"/>
          <w:lang w:eastAsia="en-GB"/>
        </w:rPr>
        <w:t>adults,</w:t>
      </w:r>
      <w:r w:rsidRPr="004C0DF2">
        <w:rPr>
          <w:rFonts w:asciiTheme="minorHAnsi" w:hAnsiTheme="minorHAnsi" w:cstheme="minorHAnsi"/>
          <w:color w:val="000000" w:themeColor="text1"/>
          <w:sz w:val="22"/>
          <w:szCs w:val="22"/>
          <w:lang w:eastAsia="en-GB"/>
        </w:rPr>
        <w:t xml:space="preserve"> and local communities.  Further information can be found here: </w:t>
      </w:r>
      <w:r w:rsidR="00B4661E" w:rsidRPr="004C0DF2">
        <w:rPr>
          <w:rFonts w:asciiTheme="minorHAnsi" w:hAnsiTheme="minorHAnsi" w:cstheme="minorHAnsi"/>
          <w:color w:val="000000" w:themeColor="text1"/>
          <w:sz w:val="22"/>
          <w:szCs w:val="22"/>
        </w:rPr>
        <w:t xml:space="preserve"> </w:t>
      </w:r>
      <w:hyperlink r:id="rId59" w:history="1">
        <w:r w:rsidR="00600EAD" w:rsidRPr="00600EAD">
          <w:rPr>
            <w:rStyle w:val="Hyperlink"/>
            <w:rFonts w:asciiTheme="minorHAnsi" w:hAnsiTheme="minorHAnsi" w:cstheme="minorHAnsi"/>
            <w:color w:val="7030A0"/>
            <w:sz w:val="22"/>
            <w:szCs w:val="22"/>
          </w:rPr>
          <w:t>Child exploitation - Oxfordshire Safeguarding Children Partnership</w:t>
        </w:r>
      </w:hyperlink>
    </w:p>
    <w:p w14:paraId="76289ABA"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sz w:val="22"/>
          <w:szCs w:val="22"/>
          <w:lang w:eastAsia="en-GB"/>
        </w:rPr>
      </w:pPr>
    </w:p>
    <w:p w14:paraId="59475E69" w14:textId="1E66DEB5" w:rsidR="00756BA7" w:rsidRPr="004C0DF2" w:rsidRDefault="00756BA7" w:rsidP="00D90D8D">
      <w:pPr>
        <w:pStyle w:val="Heading2"/>
        <w:rPr>
          <w:rFonts w:eastAsia="Times New Roman"/>
          <w:lang w:eastAsia="en-GB"/>
        </w:rPr>
      </w:pPr>
      <w:bookmarkStart w:id="239" w:name="_Toc204075166"/>
      <w:r w:rsidRPr="004C0DF2">
        <w:rPr>
          <w:rFonts w:eastAsia="Times New Roman"/>
          <w:lang w:eastAsia="en-GB"/>
        </w:rPr>
        <w:t>Sexual harassment, violence, harmful sexual behaviours (inc. child on child abuse and ‘upskirting’)</w:t>
      </w:r>
      <w:bookmarkEnd w:id="239"/>
    </w:p>
    <w:p w14:paraId="1E0A8541" w14:textId="12079CE9" w:rsidR="00756BA7" w:rsidRPr="004C0DF2" w:rsidRDefault="00DA2656" w:rsidP="006F6BF5">
      <w:pPr>
        <w:pStyle w:val="ListParagraph"/>
        <w:autoSpaceDE w:val="0"/>
        <w:autoSpaceDN w:val="0"/>
        <w:adjustRightInd w:val="0"/>
        <w:ind w:left="0"/>
        <w:jc w:val="both"/>
        <w:rPr>
          <w:rFonts w:asciiTheme="minorHAnsi" w:eastAsia="Calibri" w:hAnsiTheme="minorHAnsi" w:cstheme="minorHAnsi"/>
          <w:color w:val="000000" w:themeColor="text1"/>
          <w:sz w:val="22"/>
          <w:szCs w:val="22"/>
          <w:highlight w:val="green"/>
        </w:rPr>
      </w:pPr>
      <w:r w:rsidRPr="004C0DF2">
        <w:rPr>
          <w:rFonts w:asciiTheme="minorHAnsi" w:eastAsia="Calibri" w:hAnsiTheme="minorHAnsi" w:cstheme="minorHAnsi"/>
          <w:color w:val="000000" w:themeColor="text1"/>
          <w:sz w:val="22"/>
          <w:szCs w:val="22"/>
        </w:rPr>
        <w:t>S</w:t>
      </w:r>
      <w:r w:rsidR="00756BA7" w:rsidRPr="004C0DF2">
        <w:rPr>
          <w:rFonts w:asciiTheme="minorHAnsi" w:eastAsia="Calibri" w:hAnsiTheme="minorHAnsi" w:cstheme="minorHAnsi"/>
          <w:color w:val="000000" w:themeColor="text1"/>
          <w:sz w:val="22"/>
          <w:szCs w:val="22"/>
        </w:rPr>
        <w:t>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00756BA7" w:rsidRPr="004C0DF2">
        <w:rPr>
          <w:rFonts w:asciiTheme="minorHAnsi" w:eastAsia="Calibri" w:hAnsiTheme="minorHAnsi" w:cstheme="minorHAnsi"/>
          <w:color w:val="000000" w:themeColor="text1"/>
          <w:sz w:val="22"/>
          <w:szCs w:val="22"/>
          <w:highlight w:val="green"/>
        </w:rPr>
        <w:t xml:space="preserve"> </w:t>
      </w:r>
    </w:p>
    <w:p w14:paraId="14A6E29C"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highlight w:val="green"/>
        </w:rPr>
      </w:pPr>
    </w:p>
    <w:p w14:paraId="615045E6" w14:textId="3D684EDE"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It is important that schools are aware of sexual violence and the fact children can, and sometimes do, abuse their peers in this way. When referring to sexual harassment we mean ‘unwanted conduct of a sexual nature’ that can occur online and offline and both inside and outside of schoo</w:t>
      </w:r>
      <w:r w:rsidR="00207099" w:rsidRPr="004C0DF2">
        <w:rPr>
          <w:rFonts w:asciiTheme="minorHAnsi" w:eastAsia="Calibri" w:hAnsiTheme="minorHAnsi" w:cstheme="minorHAnsi"/>
          <w:color w:val="000000" w:themeColor="text1"/>
          <w:sz w:val="22"/>
          <w:szCs w:val="22"/>
        </w:rPr>
        <w:t>l</w:t>
      </w:r>
      <w:r w:rsidRPr="004C0DF2">
        <w:rPr>
          <w:rFonts w:asciiTheme="minorHAnsi" w:eastAsia="Calibri" w:hAnsiTheme="minorHAnsi" w:cstheme="minorHAnsi"/>
          <w:color w:val="000000" w:themeColor="text1"/>
          <w:sz w:val="22"/>
          <w:szCs w:val="22"/>
        </w:rPr>
        <w:t>.</w:t>
      </w:r>
      <w:r w:rsidR="006A4431">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When we reference sexual harassment, we do so in the context of child on child, </w:t>
      </w:r>
      <w:r w:rsidR="001001CE" w:rsidRPr="004C0DF2">
        <w:rPr>
          <w:rFonts w:asciiTheme="minorHAnsi" w:eastAsia="Calibri" w:hAnsiTheme="minorHAnsi" w:cstheme="minorHAnsi"/>
          <w:color w:val="000000" w:themeColor="text1"/>
          <w:sz w:val="22"/>
          <w:szCs w:val="22"/>
        </w:rPr>
        <w:t>sexual harassment</w:t>
      </w:r>
      <w:r w:rsidRPr="004C0DF2">
        <w:rPr>
          <w:rFonts w:asciiTheme="minorHAnsi" w:eastAsia="Calibri" w:hAnsiTheme="minorHAnsi" w:cstheme="minorHAnsi"/>
          <w:color w:val="000000" w:themeColor="text1"/>
          <w:sz w:val="22"/>
          <w:szCs w:val="22"/>
        </w:rPr>
        <w:t xml:space="preserve">. Sexual harassment is likely to: violate a child’s dignity, and/or make them feel intimidated, </w:t>
      </w:r>
      <w:r w:rsidR="001B5DA5" w:rsidRPr="004C0DF2">
        <w:rPr>
          <w:rFonts w:asciiTheme="minorHAnsi" w:eastAsia="Calibri" w:hAnsiTheme="minorHAnsi" w:cstheme="minorHAnsi"/>
          <w:color w:val="000000" w:themeColor="text1"/>
          <w:sz w:val="22"/>
          <w:szCs w:val="22"/>
        </w:rPr>
        <w:t>degraded,</w:t>
      </w:r>
      <w:r w:rsidRPr="004C0DF2">
        <w:rPr>
          <w:rFonts w:asciiTheme="minorHAnsi" w:eastAsia="Calibri" w:hAnsiTheme="minorHAnsi" w:cstheme="minorHAnsi"/>
          <w:color w:val="000000" w:themeColor="text1"/>
          <w:sz w:val="22"/>
          <w:szCs w:val="22"/>
        </w:rPr>
        <w:t xml:space="preserve"> or humiliated and/or create a hostile, offensive or sexualised environment. </w:t>
      </w:r>
    </w:p>
    <w:p w14:paraId="5F96707B" w14:textId="77777777" w:rsidR="00756BA7" w:rsidRPr="005F7AB6" w:rsidRDefault="00756BA7" w:rsidP="006F6BF5">
      <w:pPr>
        <w:autoSpaceDE w:val="0"/>
        <w:autoSpaceDN w:val="0"/>
        <w:adjustRightInd w:val="0"/>
        <w:jc w:val="both"/>
        <w:rPr>
          <w:rFonts w:asciiTheme="minorHAnsi" w:eastAsia="Calibri" w:hAnsiTheme="minorHAnsi" w:cstheme="minorHAnsi"/>
          <w:sz w:val="22"/>
          <w:szCs w:val="22"/>
        </w:rPr>
      </w:pPr>
    </w:p>
    <w:p w14:paraId="7245F5B1" w14:textId="53083C73" w:rsidR="00756BA7" w:rsidRPr="005F7AB6" w:rsidRDefault="00756BA7" w:rsidP="006F6BF5">
      <w:pPr>
        <w:autoSpaceDE w:val="0"/>
        <w:autoSpaceDN w:val="0"/>
        <w:adjustRightInd w:val="0"/>
        <w:jc w:val="both"/>
        <w:rPr>
          <w:rFonts w:asciiTheme="minorHAnsi" w:eastAsia="Calibri" w:hAnsiTheme="minorHAnsi" w:cstheme="minorHAnsi"/>
          <w:sz w:val="22"/>
          <w:szCs w:val="22"/>
        </w:rPr>
      </w:pPr>
      <w:r w:rsidRPr="005F7AB6">
        <w:rPr>
          <w:rFonts w:asciiTheme="minorHAnsi" w:eastAsia="Calibri" w:hAnsiTheme="minorHAnsi" w:cstheme="minorHAnsi"/>
          <w:sz w:val="22"/>
          <w:szCs w:val="22"/>
        </w:rPr>
        <w:t xml:space="preserve">Staff must challenge any form of derogatory and sexualised language or behaviour. </w:t>
      </w:r>
      <w:r w:rsidR="00B4661E" w:rsidRPr="005F7AB6">
        <w:rPr>
          <w:rFonts w:asciiTheme="minorHAnsi" w:eastAsia="Calibri" w:hAnsiTheme="minorHAnsi" w:cstheme="minorHAnsi"/>
          <w:sz w:val="22"/>
          <w:szCs w:val="22"/>
        </w:rPr>
        <w:t xml:space="preserve"> </w:t>
      </w:r>
      <w:r w:rsidRPr="005F7AB6">
        <w:rPr>
          <w:rFonts w:asciiTheme="minorHAnsi" w:eastAsia="Calibri" w:hAnsiTheme="minorHAnsi" w:cstheme="minorHAnsi"/>
          <w:sz w:val="22"/>
          <w:szCs w:val="22"/>
        </w:rPr>
        <w:t xml:space="preserve">Staff should be vigilant to sexualised/aggressive touching/grabbing. DfE guidance situates sexual violence, sexual </w:t>
      </w:r>
      <w:r w:rsidR="001B5DA5" w:rsidRPr="005F7AB6">
        <w:rPr>
          <w:rFonts w:asciiTheme="minorHAnsi" w:eastAsia="Calibri" w:hAnsiTheme="minorHAnsi" w:cstheme="minorHAnsi"/>
          <w:sz w:val="22"/>
          <w:szCs w:val="22"/>
        </w:rPr>
        <w:t>harassment,</w:t>
      </w:r>
      <w:r w:rsidRPr="005F7AB6">
        <w:rPr>
          <w:rFonts w:asciiTheme="minorHAnsi" w:eastAsia="Calibri" w:hAnsiTheme="minorHAnsi" w:cstheme="minorHAnsi"/>
          <w:sz w:val="22"/>
          <w:szCs w:val="22"/>
        </w:rPr>
        <w:t xml:space="preserve"> and harmful sexual behaviour in the context of developing a whole-school safeguarding culture, where sexual misconduct is seen as unacceptable, and not 'banter' or an inevitable part of growing up. </w:t>
      </w:r>
      <w:bookmarkStart w:id="240" w:name="_Hlk139378649"/>
      <w:r w:rsidR="00B4661E" w:rsidRPr="005F7AB6">
        <w:rPr>
          <w:rFonts w:asciiTheme="minorHAnsi" w:eastAsia="Calibri" w:hAnsiTheme="minorHAnsi" w:cstheme="minorHAnsi"/>
          <w:sz w:val="22"/>
          <w:szCs w:val="22"/>
        </w:rPr>
        <w:t xml:space="preserve"> </w:t>
      </w:r>
      <w:bookmarkStart w:id="241" w:name="_Hlk139375647"/>
      <w:r w:rsidRPr="005F7AB6">
        <w:rPr>
          <w:rFonts w:asciiTheme="minorHAnsi" w:eastAsia="Calibri" w:hAnsiTheme="minorHAnsi" w:cstheme="minorHAnsi"/>
          <w:sz w:val="22"/>
          <w:szCs w:val="22"/>
        </w:rPr>
        <w:t xml:space="preserve">Advice about tackling and reporting sexual harassment in schools and colleges is </w:t>
      </w:r>
      <w:r w:rsidR="00C81851" w:rsidRPr="005F7AB6">
        <w:rPr>
          <w:rFonts w:asciiTheme="minorHAnsi" w:eastAsia="Calibri" w:hAnsiTheme="minorHAnsi" w:cstheme="minorHAnsi"/>
          <w:sz w:val="22"/>
          <w:szCs w:val="22"/>
        </w:rPr>
        <w:t xml:space="preserve">available in the </w:t>
      </w:r>
      <w:r w:rsidR="00C81851" w:rsidRPr="00600EAD">
        <w:rPr>
          <w:rFonts w:asciiTheme="minorHAnsi" w:eastAsia="Calibri" w:hAnsiTheme="minorHAnsi" w:cstheme="minorHAnsi"/>
          <w:color w:val="7030A0"/>
          <w:sz w:val="22"/>
          <w:szCs w:val="22"/>
        </w:rPr>
        <w:t>DFE guidance Keeping Children Safe in Education 202</w:t>
      </w:r>
      <w:bookmarkEnd w:id="240"/>
      <w:bookmarkEnd w:id="241"/>
      <w:r w:rsidR="00087750" w:rsidRPr="00600EAD">
        <w:rPr>
          <w:rFonts w:asciiTheme="minorHAnsi" w:eastAsia="Calibri" w:hAnsiTheme="minorHAnsi" w:cstheme="minorHAnsi"/>
          <w:color w:val="7030A0"/>
          <w:sz w:val="22"/>
          <w:szCs w:val="22"/>
        </w:rPr>
        <w:t>5</w:t>
      </w:r>
      <w:r w:rsidR="00FF357A">
        <w:rPr>
          <w:rFonts w:asciiTheme="minorHAnsi" w:eastAsia="Calibri" w:hAnsiTheme="minorHAnsi" w:cstheme="minorHAnsi"/>
          <w:color w:val="7030A0"/>
          <w:sz w:val="22"/>
          <w:szCs w:val="22"/>
        </w:rPr>
        <w:t>.</w:t>
      </w:r>
    </w:p>
    <w:p w14:paraId="52DCAC5B" w14:textId="77777777" w:rsidR="00DA2656" w:rsidRPr="003710DF" w:rsidRDefault="00DA2656" w:rsidP="006F6BF5">
      <w:pPr>
        <w:autoSpaceDE w:val="0"/>
        <w:autoSpaceDN w:val="0"/>
        <w:adjustRightInd w:val="0"/>
        <w:jc w:val="both"/>
        <w:rPr>
          <w:rFonts w:asciiTheme="minorHAnsi" w:eastAsia="Calibri" w:hAnsiTheme="minorHAnsi" w:cstheme="minorHAnsi"/>
          <w:sz w:val="22"/>
          <w:szCs w:val="22"/>
        </w:rPr>
      </w:pPr>
    </w:p>
    <w:p w14:paraId="7C965AFE" w14:textId="3B8FB978" w:rsidR="00756BA7" w:rsidRPr="004C0DF2" w:rsidRDefault="00756BA7" w:rsidP="006F6BF5">
      <w:pPr>
        <w:autoSpaceDE w:val="0"/>
        <w:autoSpaceDN w:val="0"/>
        <w:adjustRightInd w:val="0"/>
        <w:jc w:val="both"/>
        <w:rPr>
          <w:rFonts w:asciiTheme="minorHAnsi" w:eastAsia="Calibri" w:hAnsiTheme="minorHAnsi" w:cstheme="minorHAnsi"/>
          <w:sz w:val="22"/>
          <w:szCs w:val="22"/>
        </w:rPr>
      </w:pPr>
      <w:r w:rsidRPr="003710DF">
        <w:rPr>
          <w:rFonts w:asciiTheme="minorHAnsi" w:eastAsia="Calibri" w:hAnsiTheme="minorHAnsi" w:cstheme="minorHAnsi"/>
          <w:sz w:val="22"/>
          <w:szCs w:val="22"/>
        </w:rPr>
        <w:t>It should be recognised that these issues are likely to occur, and so schools should have procedures in place to deal with them. Groups at particular risk include girls, students who</w:t>
      </w:r>
      <w:r w:rsidR="00F81F7E" w:rsidRPr="003710DF">
        <w:rPr>
          <w:rFonts w:asciiTheme="minorHAnsi" w:eastAsia="Calibri" w:hAnsiTheme="minorHAnsi" w:cstheme="minorHAnsi"/>
          <w:sz w:val="22"/>
          <w:szCs w:val="22"/>
        </w:rPr>
        <w:t xml:space="preserve"> are questioning their gender,</w:t>
      </w:r>
      <w:r w:rsidRPr="003710DF">
        <w:rPr>
          <w:rFonts w:asciiTheme="minorHAnsi" w:eastAsia="Calibri" w:hAnsiTheme="minorHAnsi" w:cstheme="minorHAnsi"/>
          <w:sz w:val="22"/>
          <w:szCs w:val="22"/>
        </w:rPr>
        <w:t xml:space="preserve"> identify</w:t>
      </w:r>
      <w:r w:rsidR="00FF4718" w:rsidRPr="003710DF">
        <w:rPr>
          <w:rFonts w:asciiTheme="minorHAnsi" w:eastAsia="Calibri" w:hAnsiTheme="minorHAnsi" w:cstheme="minorHAnsi"/>
          <w:sz w:val="22"/>
          <w:szCs w:val="22"/>
        </w:rPr>
        <w:t xml:space="preserve"> </w:t>
      </w:r>
      <w:r w:rsidR="0033144F" w:rsidRPr="003710DF">
        <w:rPr>
          <w:rFonts w:asciiTheme="minorHAnsi" w:eastAsia="Calibri" w:hAnsiTheme="minorHAnsi" w:cstheme="minorHAnsi"/>
          <w:sz w:val="22"/>
          <w:szCs w:val="22"/>
        </w:rPr>
        <w:t xml:space="preserve">as </w:t>
      </w:r>
      <w:r w:rsidRPr="003710DF">
        <w:rPr>
          <w:rFonts w:asciiTheme="minorHAnsi" w:eastAsia="Calibri" w:hAnsiTheme="minorHAnsi" w:cstheme="minorHAnsi"/>
          <w:sz w:val="22"/>
          <w:szCs w:val="22"/>
        </w:rPr>
        <w:t xml:space="preserve">Lesbian, Gay, Bisexual, Transgender+ (LGBT+), or are perceived by peers to be LGBT+, and pupils with SEND.  </w:t>
      </w:r>
      <w:r w:rsidR="003B1247" w:rsidRPr="003710DF">
        <w:rPr>
          <w:rFonts w:asciiTheme="minorHAnsi" w:eastAsia="Calibri" w:hAnsiTheme="minorHAnsi" w:cstheme="minorHAnsi"/>
          <w:sz w:val="22"/>
          <w:szCs w:val="22"/>
        </w:rPr>
        <w:t>The school</w:t>
      </w:r>
      <w:r w:rsidRPr="003710DF">
        <w:rPr>
          <w:rFonts w:asciiTheme="minorHAnsi" w:eastAsia="Calibri" w:hAnsiTheme="minorHAnsi" w:cstheme="minorHAnsi"/>
          <w:sz w:val="22"/>
          <w:szCs w:val="22"/>
        </w:rPr>
        <w:t xml:space="preserve"> recognise that these children can be targeted by other children, so it is vital </w:t>
      </w:r>
      <w:r w:rsidR="000A45F5" w:rsidRPr="003710DF">
        <w:rPr>
          <w:rFonts w:asciiTheme="minorHAnsi" w:eastAsia="Calibri" w:hAnsiTheme="minorHAnsi" w:cstheme="minorHAnsi"/>
          <w:sz w:val="22"/>
          <w:szCs w:val="22"/>
        </w:rPr>
        <w:t>the</w:t>
      </w:r>
      <w:r w:rsidRPr="003710DF">
        <w:rPr>
          <w:rFonts w:asciiTheme="minorHAnsi" w:eastAsia="Calibri" w:hAnsiTheme="minorHAnsi" w:cstheme="minorHAnsi"/>
          <w:sz w:val="22"/>
          <w:szCs w:val="22"/>
        </w:rPr>
        <w:t xml:space="preserve"> school provide a safe space for these </w:t>
      </w:r>
      <w:r w:rsidRPr="004C0DF2">
        <w:rPr>
          <w:rFonts w:asciiTheme="minorHAnsi" w:eastAsia="Calibri" w:hAnsiTheme="minorHAnsi" w:cstheme="minorHAnsi"/>
          <w:color w:val="000000" w:themeColor="text1"/>
          <w:sz w:val="22"/>
          <w:szCs w:val="22"/>
        </w:rPr>
        <w:t>children to speak out and share their concerns with members of staff.</w:t>
      </w:r>
      <w:r w:rsidR="006A4431">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Pupils are protected from ‘upskirting’, bullying, homophobic, </w:t>
      </w:r>
      <w:proofErr w:type="spellStart"/>
      <w:r w:rsidRPr="004C0DF2">
        <w:rPr>
          <w:rFonts w:asciiTheme="minorHAnsi" w:eastAsia="Calibri" w:hAnsiTheme="minorHAnsi" w:cstheme="minorHAnsi"/>
          <w:color w:val="000000" w:themeColor="text1"/>
          <w:sz w:val="22"/>
          <w:szCs w:val="22"/>
        </w:rPr>
        <w:t>biphobic</w:t>
      </w:r>
      <w:proofErr w:type="spellEnd"/>
      <w:r w:rsidRPr="004C0DF2">
        <w:rPr>
          <w:rFonts w:asciiTheme="minorHAnsi" w:eastAsia="Calibri" w:hAnsiTheme="minorHAnsi" w:cstheme="minorHAnsi"/>
          <w:color w:val="000000" w:themeColor="text1"/>
          <w:sz w:val="22"/>
          <w:szCs w:val="22"/>
        </w:rPr>
        <w:t xml:space="preserve"> and transphobic behaviour, racism, sexism, and other forms of discrimination</w:t>
      </w:r>
      <w:r w:rsidR="006A4431">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Staff</w:t>
      </w:r>
      <w:r w:rsidR="006A4431">
        <w:rPr>
          <w:rFonts w:asciiTheme="minorHAnsi" w:eastAsia="Calibri" w:hAnsiTheme="minorHAnsi" w:cstheme="minorHAnsi"/>
          <w:color w:val="000000" w:themeColor="text1"/>
          <w:sz w:val="22"/>
          <w:szCs w:val="22"/>
        </w:rPr>
        <w:t xml:space="preserve"> must</w:t>
      </w:r>
      <w:r w:rsidRPr="004C0DF2">
        <w:rPr>
          <w:rFonts w:asciiTheme="minorHAnsi" w:eastAsia="Calibri" w:hAnsiTheme="minorHAnsi" w:cstheme="minorHAnsi"/>
          <w:color w:val="000000" w:themeColor="text1"/>
          <w:sz w:val="22"/>
          <w:szCs w:val="22"/>
        </w:rPr>
        <w:t xml:space="preserve"> have familiarity with the </w:t>
      </w:r>
      <w:hyperlink r:id="rId60" w:anchor="public-sector-equality-duty/" w:history="1">
        <w:r w:rsidRPr="004C0DF2">
          <w:rPr>
            <w:rFonts w:asciiTheme="minorHAnsi" w:eastAsia="Calibri" w:hAnsiTheme="minorHAnsi" w:cstheme="minorHAnsi"/>
            <w:color w:val="0000FF" w:themeColor="hyperlink"/>
            <w:sz w:val="22"/>
            <w:szCs w:val="22"/>
            <w:u w:val="single"/>
          </w:rPr>
          <w:t>Equality Act 2010 and the Public Sector Equality Duty</w:t>
        </w:r>
      </w:hyperlink>
      <w:r w:rsidRPr="004C0DF2">
        <w:rPr>
          <w:rFonts w:asciiTheme="minorHAnsi" w:eastAsia="Calibri" w:hAnsiTheme="minorHAnsi" w:cstheme="minorHAnsi"/>
          <w:sz w:val="22"/>
          <w:szCs w:val="22"/>
        </w:rPr>
        <w:t xml:space="preserve"> </w:t>
      </w:r>
      <w:r w:rsidRPr="004C0DF2">
        <w:rPr>
          <w:rFonts w:asciiTheme="minorHAnsi" w:eastAsia="Calibri" w:hAnsiTheme="minorHAnsi" w:cstheme="minorHAnsi"/>
          <w:color w:val="000000" w:themeColor="text1"/>
          <w:sz w:val="22"/>
          <w:szCs w:val="22"/>
        </w:rPr>
        <w:t>(PSED), the Human Rights Act 1998 and recent reforms to the Act and how they apply to safeguarding</w:t>
      </w:r>
    </w:p>
    <w:p w14:paraId="2F2DB105" w14:textId="77777777" w:rsidR="00756BA7" w:rsidRPr="004C0DF2" w:rsidRDefault="00756BA7" w:rsidP="006F6BF5">
      <w:pPr>
        <w:autoSpaceDE w:val="0"/>
        <w:autoSpaceDN w:val="0"/>
        <w:adjustRightInd w:val="0"/>
        <w:jc w:val="both"/>
        <w:rPr>
          <w:rFonts w:asciiTheme="minorHAnsi" w:eastAsia="Calibri" w:hAnsiTheme="minorHAnsi" w:cstheme="minorHAnsi"/>
          <w:sz w:val="22"/>
          <w:szCs w:val="22"/>
        </w:rPr>
      </w:pPr>
    </w:p>
    <w:p w14:paraId="06ECDDAB" w14:textId="77777777" w:rsidR="00756BA7" w:rsidRPr="004C0DF2" w:rsidRDefault="00756BA7" w:rsidP="006F6BF5">
      <w:pPr>
        <w:autoSpaceDE w:val="0"/>
        <w:autoSpaceDN w:val="0"/>
        <w:adjustRightInd w:val="0"/>
        <w:jc w:val="both"/>
        <w:rPr>
          <w:rFonts w:asciiTheme="minorHAnsi" w:eastAsia="Calibri" w:hAnsiTheme="minorHAnsi" w:cstheme="minorHAnsi"/>
          <w:sz w:val="22"/>
          <w:szCs w:val="22"/>
        </w:rPr>
      </w:pPr>
      <w:hyperlink r:id="rId61" w:history="1">
        <w:r w:rsidRPr="004C0DF2">
          <w:rPr>
            <w:rFonts w:asciiTheme="minorHAnsi" w:eastAsia="Calibri" w:hAnsiTheme="minorHAnsi" w:cstheme="minorHAnsi"/>
            <w:color w:val="0000FF" w:themeColor="hyperlink"/>
            <w:sz w:val="22"/>
            <w:szCs w:val="22"/>
            <w:u w:val="single"/>
          </w:rPr>
          <w:t>https://www.gov.uk/government/consultations/human-rights-act-reform-a-modern-bill-of-rights/outcome/human-rights-act-reform-a-modern-bill-of-rights-consultation-response</w:t>
        </w:r>
      </w:hyperlink>
      <w:r w:rsidRPr="004C0DF2">
        <w:rPr>
          <w:rFonts w:asciiTheme="minorHAnsi" w:eastAsia="Calibri" w:hAnsiTheme="minorHAnsi" w:cstheme="minorHAnsi"/>
          <w:sz w:val="22"/>
          <w:szCs w:val="22"/>
        </w:rPr>
        <w:t xml:space="preserve">  ,</w:t>
      </w:r>
    </w:p>
    <w:p w14:paraId="48009C39" w14:textId="77777777" w:rsidR="00756BA7" w:rsidRPr="004C0DF2" w:rsidRDefault="00756BA7" w:rsidP="006F6BF5">
      <w:pPr>
        <w:autoSpaceDE w:val="0"/>
        <w:autoSpaceDN w:val="0"/>
        <w:adjustRightInd w:val="0"/>
        <w:jc w:val="both"/>
        <w:rPr>
          <w:rFonts w:asciiTheme="minorHAnsi" w:eastAsia="Calibri" w:hAnsiTheme="minorHAnsi" w:cstheme="minorHAnsi"/>
          <w:sz w:val="22"/>
          <w:szCs w:val="22"/>
        </w:rPr>
      </w:pPr>
    </w:p>
    <w:p w14:paraId="5D4DB812" w14:textId="77777777" w:rsidR="00F45784" w:rsidRDefault="00F45784">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br w:type="page"/>
      </w:r>
    </w:p>
    <w:p w14:paraId="5A760BE6" w14:textId="5BDD8BEC" w:rsidR="00756BA7" w:rsidRPr="004C0DF2" w:rsidRDefault="000A45F5" w:rsidP="006F6BF5">
      <w:pPr>
        <w:autoSpaceDE w:val="0"/>
        <w:autoSpaceDN w:val="0"/>
        <w:adjustRightInd w:val="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lastRenderedPageBreak/>
        <w:t>The</w:t>
      </w:r>
      <w:r w:rsidR="00756BA7" w:rsidRPr="004C0DF2">
        <w:rPr>
          <w:rFonts w:asciiTheme="minorHAnsi" w:eastAsia="Calibri" w:hAnsiTheme="minorHAnsi" w:cstheme="minorHAnsi"/>
          <w:color w:val="000000" w:themeColor="text1"/>
          <w:sz w:val="22"/>
          <w:szCs w:val="22"/>
        </w:rPr>
        <w:t xml:space="preserve"> school acknowledges the need to treat everyone equally, with fairness, </w:t>
      </w:r>
      <w:r w:rsidR="001B5DA5" w:rsidRPr="004C0DF2">
        <w:rPr>
          <w:rFonts w:asciiTheme="minorHAnsi" w:eastAsia="Calibri" w:hAnsiTheme="minorHAnsi" w:cstheme="minorHAnsi"/>
          <w:color w:val="000000" w:themeColor="text1"/>
          <w:sz w:val="22"/>
          <w:szCs w:val="22"/>
        </w:rPr>
        <w:t>dignity,</w:t>
      </w:r>
      <w:r w:rsidR="00756BA7" w:rsidRPr="004C0DF2">
        <w:rPr>
          <w:rFonts w:asciiTheme="minorHAnsi" w:eastAsia="Calibri" w:hAnsiTheme="minorHAnsi" w:cstheme="minorHAnsi"/>
          <w:color w:val="000000" w:themeColor="text1"/>
          <w:sz w:val="22"/>
          <w:szCs w:val="22"/>
        </w:rPr>
        <w:t xml:space="preserve"> and respect.  Any discriminatory behaviours are challenged, and children are supported to </w:t>
      </w:r>
      <w:r w:rsidR="00A0102D" w:rsidRPr="004C0DF2">
        <w:rPr>
          <w:rFonts w:asciiTheme="minorHAnsi" w:eastAsia="Calibri" w:hAnsiTheme="minorHAnsi" w:cstheme="minorHAnsi"/>
          <w:color w:val="000000" w:themeColor="text1"/>
          <w:sz w:val="22"/>
          <w:szCs w:val="22"/>
        </w:rPr>
        <w:t>understand how</w:t>
      </w:r>
      <w:r w:rsidR="00756BA7" w:rsidRPr="004C0DF2">
        <w:rPr>
          <w:rFonts w:asciiTheme="minorHAnsi" w:eastAsia="Calibri" w:hAnsiTheme="minorHAnsi" w:cstheme="minorHAnsi"/>
          <w:color w:val="000000" w:themeColor="text1"/>
          <w:sz w:val="22"/>
          <w:szCs w:val="22"/>
        </w:rPr>
        <w:t xml:space="preserve"> to treat others with respect. </w:t>
      </w:r>
      <w:r w:rsidR="003B1247" w:rsidRPr="004C0DF2">
        <w:rPr>
          <w:rFonts w:asciiTheme="minorHAnsi" w:eastAsia="Calibri" w:hAnsiTheme="minorHAnsi" w:cstheme="minorHAnsi"/>
          <w:color w:val="000000" w:themeColor="text1"/>
          <w:sz w:val="22"/>
          <w:szCs w:val="22"/>
        </w:rPr>
        <w:t>The school</w:t>
      </w:r>
      <w:r w:rsidR="00756BA7" w:rsidRPr="004C0DF2">
        <w:rPr>
          <w:rFonts w:asciiTheme="minorHAnsi" w:eastAsia="Calibri" w:hAnsiTheme="minorHAnsi" w:cstheme="minorHAnsi"/>
          <w:color w:val="000000" w:themeColor="text1"/>
          <w:sz w:val="22"/>
          <w:szCs w:val="22"/>
        </w:rPr>
        <w:t xml:space="preserve"> also have a statutory duty to report and record any of the above incidents.</w:t>
      </w:r>
      <w:r w:rsidR="00A178E0">
        <w:rPr>
          <w:rFonts w:asciiTheme="minorHAnsi" w:eastAsia="Calibri" w:hAnsiTheme="minorHAnsi" w:cstheme="minorHAnsi"/>
          <w:color w:val="000000" w:themeColor="text1"/>
          <w:sz w:val="22"/>
          <w:szCs w:val="22"/>
        </w:rPr>
        <w:t xml:space="preserve"> </w:t>
      </w:r>
      <w:r w:rsidR="00756BA7" w:rsidRPr="004C0DF2">
        <w:rPr>
          <w:rFonts w:asciiTheme="minorHAnsi" w:eastAsia="Calibri" w:hAnsiTheme="minorHAnsi" w:cstheme="minorHAnsi"/>
          <w:color w:val="000000" w:themeColor="text1"/>
          <w:sz w:val="22"/>
          <w:szCs w:val="22"/>
        </w:rPr>
        <w:t xml:space="preserve">Schools must record incidents across the whole spectrum of sexual violence, sexual harassment, and harmful sexualised behaviours so that they can understand the scale of the problem in their own schools and make appropriate plans to reduce it.  </w:t>
      </w:r>
    </w:p>
    <w:p w14:paraId="7DB3648C"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p>
    <w:p w14:paraId="66254193" w14:textId="404AE086"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 xml:space="preserve">All such incidents should be immediately reported to the Designated Safeguarding Lead (DSL) or equivalent and managed in line with </w:t>
      </w:r>
      <w:r w:rsidR="00A178E0">
        <w:rPr>
          <w:rFonts w:asciiTheme="minorHAnsi" w:eastAsia="Calibri" w:hAnsiTheme="minorHAnsi" w:cstheme="minorHAnsi"/>
          <w:color w:val="000000" w:themeColor="text1"/>
          <w:sz w:val="22"/>
          <w:szCs w:val="22"/>
        </w:rPr>
        <w:t>the</w:t>
      </w:r>
      <w:r w:rsidRPr="004C0DF2">
        <w:rPr>
          <w:rFonts w:asciiTheme="minorHAnsi" w:eastAsia="Calibri" w:hAnsiTheme="minorHAnsi" w:cstheme="minorHAnsi"/>
          <w:color w:val="000000" w:themeColor="text1"/>
          <w:sz w:val="22"/>
          <w:szCs w:val="22"/>
        </w:rPr>
        <w:t xml:space="preserve"> setting’s child protection policies. Victims of harm should be supported by the school’s pastoral system and, and their wishes and feelings considered and that the law on child-on-child abuse is there to protect them, not criminalise them. </w:t>
      </w:r>
    </w:p>
    <w:p w14:paraId="3E5181D7"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highlight w:val="green"/>
        </w:rPr>
      </w:pPr>
    </w:p>
    <w:p w14:paraId="53A927EC" w14:textId="3DF67A92" w:rsidR="00261D77" w:rsidRDefault="00756BA7" w:rsidP="006F6BF5">
      <w:pPr>
        <w:autoSpaceDE w:val="0"/>
        <w:autoSpaceDN w:val="0"/>
        <w:adjustRightInd w:val="0"/>
        <w:jc w:val="both"/>
        <w:rPr>
          <w:rFonts w:asciiTheme="minorHAnsi" w:eastAsia="Calibri" w:hAnsiTheme="minorHAnsi" w:cstheme="minorHAnsi"/>
          <w:color w:val="000000" w:themeColor="text1"/>
          <w:sz w:val="22"/>
          <w:szCs w:val="22"/>
          <w:u w:val="single"/>
        </w:rPr>
      </w:pPr>
      <w:r w:rsidRPr="004C0DF2">
        <w:rPr>
          <w:rFonts w:asciiTheme="minorHAnsi" w:eastAsia="Calibri" w:hAnsiTheme="minorHAnsi" w:cstheme="minorHAnsi"/>
          <w:color w:val="000000" w:themeColor="text1"/>
          <w:sz w:val="22"/>
          <w:szCs w:val="22"/>
        </w:rPr>
        <w:t xml:space="preserve">The appropriate safeguarding lead person should be familiar with the full guidance from the UK Council for Internet Safety (UKCIS), </w:t>
      </w:r>
      <w:r w:rsidR="00A178E0">
        <w:rPr>
          <w:rFonts w:asciiTheme="minorHAnsi" w:eastAsia="Calibri" w:hAnsiTheme="minorHAnsi" w:cstheme="minorHAnsi"/>
          <w:color w:val="000000" w:themeColor="text1"/>
          <w:sz w:val="22"/>
          <w:szCs w:val="22"/>
        </w:rPr>
        <w:t>s</w:t>
      </w:r>
      <w:r w:rsidRPr="004C0DF2">
        <w:rPr>
          <w:rFonts w:asciiTheme="minorHAnsi" w:eastAsia="Calibri" w:hAnsiTheme="minorHAnsi" w:cstheme="minorHAnsi"/>
          <w:color w:val="000000" w:themeColor="text1"/>
          <w:sz w:val="22"/>
          <w:szCs w:val="22"/>
        </w:rPr>
        <w:t xml:space="preserve">haring nudes and semi-nudes: advice for education settings working with children and young people </w:t>
      </w:r>
      <w:hyperlink r:id="rId62" w:history="1">
        <w:r w:rsidR="002B269C" w:rsidRPr="00D16D12">
          <w:rPr>
            <w:rStyle w:val="Hyperlink"/>
            <w:rFonts w:asciiTheme="minorHAnsi" w:eastAsia="Calibri" w:hAnsiTheme="minorHAnsi" w:cstheme="minorHAnsi"/>
            <w:sz w:val="22"/>
            <w:szCs w:val="22"/>
          </w:rPr>
          <w:t>https://www.gov.uk/government/publications/sharing-nudes-and-semi-nudes-advice-for-education-settings-working-with-children-and-young-people</w:t>
        </w:r>
      </w:hyperlink>
    </w:p>
    <w:p w14:paraId="7A7CA06F" w14:textId="77777777" w:rsidR="00261D77" w:rsidRPr="004C0DF2" w:rsidRDefault="00261D77" w:rsidP="006F6BF5">
      <w:pPr>
        <w:autoSpaceDE w:val="0"/>
        <w:autoSpaceDN w:val="0"/>
        <w:adjustRightInd w:val="0"/>
        <w:jc w:val="both"/>
        <w:rPr>
          <w:rFonts w:asciiTheme="minorHAnsi" w:eastAsia="Calibri" w:hAnsiTheme="minorHAnsi" w:cstheme="minorHAnsi"/>
          <w:b/>
          <w:bCs/>
          <w:color w:val="000000" w:themeColor="text1"/>
          <w:sz w:val="22"/>
          <w:szCs w:val="22"/>
        </w:rPr>
      </w:pPr>
    </w:p>
    <w:p w14:paraId="2D17811F" w14:textId="3F6AAD06" w:rsidR="00DA2656" w:rsidRPr="004C0DF2" w:rsidRDefault="00756BA7" w:rsidP="00702EF8">
      <w:pPr>
        <w:pStyle w:val="Heading2"/>
        <w:rPr>
          <w:rFonts w:eastAsia="Calibri"/>
        </w:rPr>
      </w:pPr>
      <w:bookmarkStart w:id="242" w:name="_Toc204075167"/>
      <w:r w:rsidRPr="004C0DF2">
        <w:rPr>
          <w:rFonts w:eastAsia="Calibri"/>
        </w:rPr>
        <w:t>Upskirting</w:t>
      </w:r>
      <w:bookmarkEnd w:id="242"/>
      <w:r w:rsidRPr="004C0DF2">
        <w:rPr>
          <w:rFonts w:eastAsia="Calibri"/>
        </w:rPr>
        <w:t xml:space="preserve"> </w:t>
      </w:r>
    </w:p>
    <w:p w14:paraId="4BCE2C8B" w14:textId="36ADBEB9" w:rsidR="00756BA7" w:rsidRPr="004C0DF2" w:rsidRDefault="00756BA7" w:rsidP="006F6BF5">
      <w:pPr>
        <w:pStyle w:val="ListParagraph"/>
        <w:autoSpaceDE w:val="0"/>
        <w:autoSpaceDN w:val="0"/>
        <w:adjustRightInd w:val="0"/>
        <w:ind w:left="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w:t>
      </w:r>
      <w:r w:rsidR="001B5DA5" w:rsidRPr="004C0DF2">
        <w:rPr>
          <w:rFonts w:asciiTheme="minorHAnsi" w:eastAsia="Calibri" w:hAnsiTheme="minorHAnsi" w:cstheme="minorHAnsi"/>
          <w:color w:val="000000" w:themeColor="text1"/>
          <w:sz w:val="22"/>
          <w:szCs w:val="22"/>
        </w:rPr>
        <w:t>distress,</w:t>
      </w:r>
      <w:r w:rsidRPr="004C0DF2">
        <w:rPr>
          <w:rFonts w:asciiTheme="minorHAnsi" w:eastAsia="Calibri" w:hAnsiTheme="minorHAnsi" w:cstheme="minorHAnsi"/>
          <w:color w:val="000000" w:themeColor="text1"/>
          <w:sz w:val="22"/>
          <w:szCs w:val="22"/>
        </w:rPr>
        <w:t xml:space="preserve"> or alarm. It is a criminal offence. Anyone of any gender, can be a victim.</w:t>
      </w:r>
      <w:r w:rsidR="00B834BF">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The Voyeurism (Offences) Act, which is commonly known as the Upskirting Act, came into force on 12 April 2019.</w:t>
      </w:r>
    </w:p>
    <w:p w14:paraId="3F8FB307"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p>
    <w:p w14:paraId="6A0C4B3C" w14:textId="77777777" w:rsidR="00702EF8" w:rsidRPr="00D90D8D" w:rsidRDefault="00B4661E" w:rsidP="00D90D8D">
      <w:pPr>
        <w:pStyle w:val="Heading2"/>
        <w:rPr>
          <w:rStyle w:val="Heading2Char"/>
          <w:b/>
          <w:bCs/>
        </w:rPr>
      </w:pPr>
      <w:bookmarkStart w:id="243" w:name="_Toc204075168"/>
      <w:r w:rsidRPr="00D90D8D">
        <w:rPr>
          <w:rStyle w:val="Heading2Char"/>
          <w:b/>
          <w:bCs/>
        </w:rPr>
        <w:t>Consent</w:t>
      </w:r>
      <w:bookmarkEnd w:id="243"/>
    </w:p>
    <w:p w14:paraId="06D3F361" w14:textId="5AEDA629" w:rsidR="00756BA7" w:rsidRPr="002B269C" w:rsidRDefault="00756BA7" w:rsidP="006F6BF5">
      <w:pPr>
        <w:autoSpaceDE w:val="0"/>
        <w:autoSpaceDN w:val="0"/>
        <w:adjustRightInd w:val="0"/>
        <w:jc w:val="both"/>
        <w:rPr>
          <w:rFonts w:asciiTheme="minorHAnsi" w:eastAsia="Calibri" w:hAnsiTheme="minorHAnsi" w:cstheme="minorHAnsi"/>
          <w:color w:val="000000" w:themeColor="text1"/>
          <w:sz w:val="22"/>
          <w:szCs w:val="22"/>
          <w:u w:val="single"/>
        </w:rPr>
      </w:pPr>
      <w:r w:rsidRPr="004C0DF2">
        <w:rPr>
          <w:rFonts w:asciiTheme="minorHAnsi" w:eastAsia="Calibri" w:hAnsiTheme="minorHAnsi" w:cstheme="minorHAnsi"/>
          <w:color w:val="000000" w:themeColor="text1"/>
          <w:sz w:val="22"/>
          <w:szCs w:val="22"/>
        </w:rPr>
        <w:t xml:space="preserve">Consent is about having the freedom and capacity to choose. Consent to sexual activity may be given to one sort of sexual activity but not </w:t>
      </w:r>
      <w:r w:rsidR="001B5DA5" w:rsidRPr="004C0DF2">
        <w:rPr>
          <w:rFonts w:asciiTheme="minorHAnsi" w:eastAsia="Calibri" w:hAnsiTheme="minorHAnsi" w:cstheme="minorHAnsi"/>
          <w:color w:val="000000" w:themeColor="text1"/>
          <w:sz w:val="22"/>
          <w:szCs w:val="22"/>
        </w:rPr>
        <w:t>another, e</w:t>
      </w:r>
      <w:r w:rsidRPr="004C0DF2">
        <w:rPr>
          <w:rFonts w:asciiTheme="minorHAnsi" w:eastAsia="Calibri" w:hAnsiTheme="minorHAnsi" w:cstheme="minorHAnsi"/>
          <w:color w:val="000000" w:themeColor="text1"/>
          <w:sz w:val="22"/>
          <w:szCs w:val="22"/>
        </w:rPr>
        <w:t>.g.</w:t>
      </w:r>
      <w:r w:rsidR="00B834BF">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to vaginal but not anal sex or penetration with conditions, such as wearing a condom. Consent can be withdrawn at any time during sexual activity and each time </w:t>
      </w:r>
      <w:r w:rsidR="001B5DA5" w:rsidRPr="004C0DF2">
        <w:rPr>
          <w:rFonts w:asciiTheme="minorHAnsi" w:eastAsia="Calibri" w:hAnsiTheme="minorHAnsi" w:cstheme="minorHAnsi"/>
          <w:color w:val="000000" w:themeColor="text1"/>
          <w:sz w:val="22"/>
          <w:szCs w:val="22"/>
        </w:rPr>
        <w:t>activity occurs</w:t>
      </w:r>
      <w:r w:rsidRPr="004C0DF2">
        <w:rPr>
          <w:rFonts w:asciiTheme="minorHAnsi" w:eastAsia="Calibri" w:hAnsiTheme="minorHAnsi" w:cstheme="minorHAnsi"/>
          <w:color w:val="000000" w:themeColor="text1"/>
          <w:sz w:val="22"/>
          <w:szCs w:val="22"/>
        </w:rPr>
        <w:t xml:space="preserve">. Someone consents to vaginal, </w:t>
      </w:r>
      <w:r w:rsidR="001B5DA5" w:rsidRPr="004C0DF2">
        <w:rPr>
          <w:rFonts w:asciiTheme="minorHAnsi" w:eastAsia="Calibri" w:hAnsiTheme="minorHAnsi" w:cstheme="minorHAnsi"/>
          <w:color w:val="000000" w:themeColor="text1"/>
          <w:sz w:val="22"/>
          <w:szCs w:val="22"/>
        </w:rPr>
        <w:t>anal,</w:t>
      </w:r>
      <w:r w:rsidRPr="004C0DF2">
        <w:rPr>
          <w:rFonts w:asciiTheme="minorHAnsi" w:eastAsia="Calibri" w:hAnsiTheme="minorHAnsi" w:cstheme="minorHAnsi"/>
          <w:color w:val="000000" w:themeColor="text1"/>
          <w:sz w:val="22"/>
          <w:szCs w:val="22"/>
        </w:rPr>
        <w:t xml:space="preserve"> or oral penetration only if s/he agrees </w:t>
      </w:r>
      <w:r w:rsidR="001B5DA5" w:rsidRPr="004C0DF2">
        <w:rPr>
          <w:rFonts w:asciiTheme="minorHAnsi" w:eastAsia="Calibri" w:hAnsiTheme="minorHAnsi" w:cstheme="minorHAnsi"/>
          <w:color w:val="000000" w:themeColor="text1"/>
          <w:sz w:val="22"/>
          <w:szCs w:val="22"/>
        </w:rPr>
        <w:t>by choice</w:t>
      </w:r>
      <w:r w:rsidRPr="004C0DF2">
        <w:rPr>
          <w:rFonts w:asciiTheme="minorHAnsi" w:eastAsia="Calibri" w:hAnsiTheme="minorHAnsi" w:cstheme="minorHAnsi"/>
          <w:color w:val="000000" w:themeColor="text1"/>
          <w:sz w:val="22"/>
          <w:szCs w:val="22"/>
        </w:rPr>
        <w:t xml:space="preserve"> to that penetration and has the freedom and capacity to make that choice. Further information about consent can be found </w:t>
      </w:r>
      <w:r w:rsidRPr="002B269C">
        <w:rPr>
          <w:rFonts w:asciiTheme="minorHAnsi" w:eastAsia="Calibri" w:hAnsiTheme="minorHAnsi" w:cstheme="minorHAnsi"/>
          <w:color w:val="000000" w:themeColor="text1"/>
          <w:sz w:val="22"/>
          <w:szCs w:val="22"/>
        </w:rPr>
        <w:t xml:space="preserve">here: </w:t>
      </w:r>
      <w:hyperlink r:id="rId63" w:history="1">
        <w:r w:rsidR="002B269C" w:rsidRPr="002B269C">
          <w:rPr>
            <w:rStyle w:val="Hyperlink"/>
            <w:rFonts w:asciiTheme="minorHAnsi" w:hAnsiTheme="minorHAnsi" w:cstheme="minorHAnsi"/>
            <w:sz w:val="22"/>
            <w:szCs w:val="22"/>
          </w:rPr>
          <w:t>Rape Crisis England &amp; Wales</w:t>
        </w:r>
      </w:hyperlink>
    </w:p>
    <w:p w14:paraId="0C2C8FEE"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p>
    <w:p w14:paraId="249A6013"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Sexual consent</w:t>
      </w:r>
    </w:p>
    <w:p w14:paraId="51647EBC" w14:textId="1A48AF24" w:rsidR="00756BA7" w:rsidRPr="002B269C" w:rsidRDefault="00756BA7" w:rsidP="002B269C">
      <w:pPr>
        <w:pStyle w:val="ListParagraph"/>
        <w:numPr>
          <w:ilvl w:val="0"/>
          <w:numId w:val="44"/>
        </w:numPr>
        <w:autoSpaceDE w:val="0"/>
        <w:autoSpaceDN w:val="0"/>
        <w:adjustRightInd w:val="0"/>
        <w:jc w:val="both"/>
        <w:rPr>
          <w:rFonts w:asciiTheme="minorHAnsi" w:eastAsia="Calibri" w:hAnsiTheme="minorHAnsi" w:cstheme="minorHAnsi"/>
          <w:color w:val="000000" w:themeColor="text1"/>
          <w:sz w:val="22"/>
          <w:szCs w:val="22"/>
        </w:rPr>
      </w:pPr>
      <w:r w:rsidRPr="002B269C">
        <w:rPr>
          <w:rFonts w:asciiTheme="minorHAnsi" w:eastAsia="Calibri" w:hAnsiTheme="minorHAnsi" w:cstheme="minorHAnsi"/>
          <w:color w:val="000000" w:themeColor="text1"/>
          <w:sz w:val="22"/>
          <w:szCs w:val="22"/>
        </w:rPr>
        <w:t xml:space="preserve">a child under the age of 13 can never consent to any sexual </w:t>
      </w:r>
      <w:r w:rsidR="001B5DA5" w:rsidRPr="002B269C">
        <w:rPr>
          <w:rFonts w:asciiTheme="minorHAnsi" w:eastAsia="Calibri" w:hAnsiTheme="minorHAnsi" w:cstheme="minorHAnsi"/>
          <w:color w:val="000000" w:themeColor="text1"/>
          <w:sz w:val="22"/>
          <w:szCs w:val="22"/>
        </w:rPr>
        <w:t>activity.</w:t>
      </w:r>
    </w:p>
    <w:p w14:paraId="175ED73A" w14:textId="7947FCE8" w:rsidR="00756BA7" w:rsidRPr="002B269C" w:rsidRDefault="00756BA7" w:rsidP="002B269C">
      <w:pPr>
        <w:pStyle w:val="ListParagraph"/>
        <w:numPr>
          <w:ilvl w:val="0"/>
          <w:numId w:val="44"/>
        </w:numPr>
        <w:autoSpaceDE w:val="0"/>
        <w:autoSpaceDN w:val="0"/>
        <w:adjustRightInd w:val="0"/>
        <w:jc w:val="both"/>
        <w:rPr>
          <w:rFonts w:asciiTheme="minorHAnsi" w:eastAsia="Calibri" w:hAnsiTheme="minorHAnsi" w:cstheme="minorHAnsi"/>
          <w:color w:val="000000" w:themeColor="text1"/>
          <w:sz w:val="22"/>
          <w:szCs w:val="22"/>
        </w:rPr>
      </w:pPr>
      <w:r w:rsidRPr="002B269C">
        <w:rPr>
          <w:rFonts w:asciiTheme="minorHAnsi" w:eastAsia="Calibri" w:hAnsiTheme="minorHAnsi" w:cstheme="minorHAnsi"/>
          <w:color w:val="000000" w:themeColor="text1"/>
          <w:sz w:val="22"/>
          <w:szCs w:val="22"/>
        </w:rPr>
        <w:t xml:space="preserve">the age of consent is </w:t>
      </w:r>
      <w:r w:rsidR="001B5DA5" w:rsidRPr="002B269C">
        <w:rPr>
          <w:rFonts w:asciiTheme="minorHAnsi" w:eastAsia="Calibri" w:hAnsiTheme="minorHAnsi" w:cstheme="minorHAnsi"/>
          <w:color w:val="000000" w:themeColor="text1"/>
          <w:sz w:val="22"/>
          <w:szCs w:val="22"/>
        </w:rPr>
        <w:t>16.</w:t>
      </w:r>
    </w:p>
    <w:p w14:paraId="2C73993F"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p>
    <w:p w14:paraId="2779EE4C" w14:textId="173267B4" w:rsidR="00756BA7" w:rsidRPr="004C0DF2" w:rsidRDefault="00756BA7" w:rsidP="00702EF8">
      <w:pPr>
        <w:pStyle w:val="Heading2"/>
        <w:rPr>
          <w:rFonts w:eastAsia="Times New Roman"/>
          <w:lang w:eastAsia="en-GB"/>
        </w:rPr>
      </w:pPr>
      <w:bookmarkStart w:id="244" w:name="_Toc204075169"/>
      <w:r w:rsidRPr="004C0DF2">
        <w:rPr>
          <w:rFonts w:eastAsia="Times New Roman"/>
          <w:lang w:eastAsia="en-GB"/>
        </w:rPr>
        <w:t>Digital Safety &amp; Remote Learning</w:t>
      </w:r>
      <w:bookmarkEnd w:id="244"/>
    </w:p>
    <w:p w14:paraId="1BF15390" w14:textId="125AE5C6" w:rsidR="00756BA7" w:rsidRDefault="00756BA7" w:rsidP="0038648B">
      <w:pPr>
        <w:tabs>
          <w:tab w:val="left" w:pos="1103"/>
        </w:tabs>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The use of technology has become a significant component of many safeguarding issues. Child sexual exploitation; radicalisation; sexual predation-technology often provides the platform that facilitates harm. An effective approach to online safety empowers a school to protect and educate the whole school community in their use of technology and establishes mechanisms to identify, intervene and escalate any incident where appropriate.</w:t>
      </w:r>
    </w:p>
    <w:p w14:paraId="21233241" w14:textId="77777777" w:rsidR="0038648B" w:rsidRPr="00BB407B" w:rsidRDefault="0038648B" w:rsidP="0038648B">
      <w:pPr>
        <w:tabs>
          <w:tab w:val="left" w:pos="1103"/>
        </w:tabs>
        <w:jc w:val="both"/>
        <w:rPr>
          <w:rFonts w:asciiTheme="minorHAnsi" w:eastAsia="Calibri" w:hAnsiTheme="minorHAnsi" w:cstheme="minorHAnsi"/>
          <w:sz w:val="22"/>
          <w:szCs w:val="22"/>
        </w:rPr>
      </w:pPr>
    </w:p>
    <w:p w14:paraId="141F7E87" w14:textId="48907267" w:rsidR="00756BA7" w:rsidRPr="00194A41" w:rsidRDefault="00756BA7" w:rsidP="0038648B">
      <w:pPr>
        <w:tabs>
          <w:tab w:val="left" w:pos="1103"/>
        </w:tabs>
        <w:jc w:val="both"/>
        <w:rPr>
          <w:rFonts w:asciiTheme="minorHAnsi" w:eastAsia="Calibri" w:hAnsiTheme="minorHAnsi" w:cstheme="minorHAnsi"/>
          <w:sz w:val="22"/>
          <w:szCs w:val="22"/>
        </w:rPr>
      </w:pPr>
      <w:bookmarkStart w:id="245" w:name="_Hlk156810341"/>
      <w:r w:rsidRPr="00BB407B">
        <w:rPr>
          <w:rFonts w:asciiTheme="minorHAnsi" w:eastAsia="Calibri" w:hAnsiTheme="minorHAnsi" w:cstheme="minorHAnsi"/>
          <w:sz w:val="22"/>
          <w:szCs w:val="22"/>
        </w:rPr>
        <w:t xml:space="preserve">The breadth </w:t>
      </w:r>
      <w:r w:rsidRPr="00194A41">
        <w:rPr>
          <w:rFonts w:asciiTheme="minorHAnsi" w:eastAsia="Calibri" w:hAnsiTheme="minorHAnsi" w:cstheme="minorHAnsi"/>
          <w:sz w:val="22"/>
          <w:szCs w:val="22"/>
        </w:rPr>
        <w:t xml:space="preserve">of issues classified within online safety is considerable, but can be categorised into </w:t>
      </w:r>
      <w:r w:rsidR="00FF345A" w:rsidRPr="00194A41">
        <w:rPr>
          <w:rFonts w:asciiTheme="minorHAnsi" w:eastAsia="Calibri" w:hAnsiTheme="minorHAnsi" w:cstheme="minorHAnsi"/>
          <w:sz w:val="22"/>
          <w:szCs w:val="22"/>
        </w:rPr>
        <w:t>four</w:t>
      </w:r>
      <w:r w:rsidRPr="00194A41">
        <w:rPr>
          <w:rFonts w:asciiTheme="minorHAnsi" w:eastAsia="Calibri" w:hAnsiTheme="minorHAnsi" w:cstheme="minorHAnsi"/>
          <w:sz w:val="22"/>
          <w:szCs w:val="22"/>
        </w:rPr>
        <w:t xml:space="preserve"> areas of risk:</w:t>
      </w:r>
    </w:p>
    <w:p w14:paraId="13845CB2" w14:textId="0FFB0C45" w:rsidR="00FF345A" w:rsidRPr="00194A41" w:rsidRDefault="00FF345A" w:rsidP="0038648B">
      <w:pPr>
        <w:pStyle w:val="ListParagraph"/>
        <w:numPr>
          <w:ilvl w:val="0"/>
          <w:numId w:val="48"/>
        </w:numPr>
        <w:tabs>
          <w:tab w:val="left" w:pos="1103"/>
        </w:tabs>
        <w:rPr>
          <w:rFonts w:asciiTheme="minorHAnsi" w:eastAsia="Calibri" w:hAnsiTheme="minorHAnsi" w:cstheme="minorHAnsi"/>
          <w:sz w:val="22"/>
          <w:szCs w:val="22"/>
        </w:rPr>
      </w:pPr>
      <w:r w:rsidRPr="00194A41">
        <w:rPr>
          <w:rFonts w:asciiTheme="minorHAnsi" w:eastAsia="Calibri" w:hAnsiTheme="minorHAnsi" w:cstheme="minorHAnsi"/>
          <w:b/>
          <w:bCs/>
          <w:sz w:val="22"/>
          <w:szCs w:val="22"/>
        </w:rPr>
        <w:t>content:</w:t>
      </w:r>
      <w:r w:rsidRPr="00194A41">
        <w:rPr>
          <w:rFonts w:asciiTheme="minorHAnsi" w:eastAsia="Calibri" w:hAnsiTheme="minorHAnsi" w:cstheme="minorHAnsi"/>
          <w:sz w:val="22"/>
          <w:szCs w:val="22"/>
        </w:rPr>
        <w:t xml:space="preserve"> </w:t>
      </w:r>
      <w:r w:rsidR="00C65C1E" w:rsidRPr="00194A41">
        <w:rPr>
          <w:rFonts w:asciiTheme="minorHAnsi" w:eastAsia="Calibri" w:hAnsiTheme="minorHAnsi" w:cstheme="minorHAnsi"/>
          <w:sz w:val="22"/>
          <w:szCs w:val="22"/>
        </w:rPr>
        <w:t>being exposed to illegal, inappropriate, or harmful content, for example: pornography, racism, misogyny, self-harm, suicide, anti-Semitism, radicalisation, extremism, misinformation, disinformation (including fake news) and conspiracy theories.</w:t>
      </w:r>
    </w:p>
    <w:p w14:paraId="57E4DF05" w14:textId="7A3190F3" w:rsidR="00FF345A" w:rsidRPr="00194A41" w:rsidRDefault="00FF345A" w:rsidP="0038648B">
      <w:pPr>
        <w:pStyle w:val="ListParagraph"/>
        <w:numPr>
          <w:ilvl w:val="0"/>
          <w:numId w:val="48"/>
        </w:numPr>
        <w:tabs>
          <w:tab w:val="left" w:pos="1103"/>
        </w:tabs>
        <w:rPr>
          <w:rFonts w:asciiTheme="minorHAnsi" w:eastAsia="Calibri" w:hAnsiTheme="minorHAnsi" w:cstheme="minorHAnsi"/>
          <w:sz w:val="22"/>
          <w:szCs w:val="22"/>
        </w:rPr>
      </w:pPr>
      <w:r w:rsidRPr="00194A41">
        <w:rPr>
          <w:rFonts w:asciiTheme="minorHAnsi" w:eastAsia="Calibri" w:hAnsiTheme="minorHAnsi" w:cstheme="minorHAnsi"/>
          <w:b/>
          <w:bCs/>
          <w:sz w:val="22"/>
          <w:szCs w:val="22"/>
        </w:rPr>
        <w:t>contact:</w:t>
      </w:r>
      <w:r w:rsidRPr="00194A41">
        <w:rPr>
          <w:rFonts w:asciiTheme="minorHAnsi" w:eastAsia="Calibri" w:hAnsiTheme="minorHAnsi" w:cstheme="minorHAnsi"/>
          <w:sz w:val="22"/>
          <w:szCs w:val="22"/>
        </w:rPr>
        <w:t xml:space="preserve"> </w:t>
      </w:r>
      <w:r w:rsidR="0058639D" w:rsidRPr="00194A41">
        <w:rPr>
          <w:rFonts w:asciiTheme="minorHAnsi" w:eastAsia="Calibri" w:hAnsiTheme="minorHAnsi" w:cstheme="minorHAnsi"/>
          <w:sz w:val="22"/>
          <w:szCs w:val="22"/>
        </w:rPr>
        <w:t>being subjected to harmful online interaction with other users; for example: peer to peer pressure, commercial advertising and adults posing as children or young adults with the intention to groom or exploit them for sexual, criminal, financial or other purposes.</w:t>
      </w:r>
    </w:p>
    <w:p w14:paraId="513A8D14" w14:textId="77777777" w:rsidR="00080DC6" w:rsidRPr="00194A41" w:rsidRDefault="00FF345A" w:rsidP="003968AE">
      <w:pPr>
        <w:pStyle w:val="ListParagraph"/>
        <w:numPr>
          <w:ilvl w:val="0"/>
          <w:numId w:val="48"/>
        </w:numPr>
        <w:tabs>
          <w:tab w:val="left" w:pos="1103"/>
        </w:tabs>
        <w:rPr>
          <w:rFonts w:asciiTheme="minorHAnsi" w:eastAsia="Calibri" w:hAnsiTheme="minorHAnsi" w:cstheme="minorHAnsi"/>
          <w:sz w:val="22"/>
          <w:szCs w:val="22"/>
        </w:rPr>
      </w:pPr>
      <w:r w:rsidRPr="00194A41">
        <w:rPr>
          <w:rFonts w:asciiTheme="minorHAnsi" w:eastAsia="Calibri" w:hAnsiTheme="minorHAnsi" w:cstheme="minorHAnsi"/>
          <w:b/>
          <w:bCs/>
          <w:sz w:val="22"/>
          <w:szCs w:val="22"/>
        </w:rPr>
        <w:t>conduct:</w:t>
      </w:r>
      <w:r w:rsidRPr="00194A41">
        <w:rPr>
          <w:rFonts w:asciiTheme="minorHAnsi" w:eastAsia="Calibri" w:hAnsiTheme="minorHAnsi" w:cstheme="minorHAnsi"/>
          <w:sz w:val="22"/>
          <w:szCs w:val="22"/>
        </w:rPr>
        <w:t xml:space="preserve"> </w:t>
      </w:r>
      <w:r w:rsidR="00080DC6" w:rsidRPr="00194A41">
        <w:rPr>
          <w:rFonts w:asciiTheme="minorHAnsi" w:eastAsia="Calibri" w:hAnsiTheme="minorHAnsi" w:cstheme="minorHAnsi"/>
          <w:sz w:val="22"/>
          <w:szCs w:val="22"/>
        </w:rPr>
        <w:t>online behaviour that increases the likelihood of, or causes, harm; for example, making, sending and receiving explicit images (e.g. consensual and non-consensual sharing of nudes and semi-nudes and/or pornography, sharing other explicit images and online bullying, and</w:t>
      </w:r>
    </w:p>
    <w:p w14:paraId="03E1A4D4" w14:textId="57BEE3EB" w:rsidR="00AA6579" w:rsidRPr="00080DC6" w:rsidRDefault="00FF345A" w:rsidP="003968AE">
      <w:pPr>
        <w:pStyle w:val="ListParagraph"/>
        <w:numPr>
          <w:ilvl w:val="0"/>
          <w:numId w:val="48"/>
        </w:numPr>
        <w:tabs>
          <w:tab w:val="left" w:pos="1103"/>
        </w:tabs>
        <w:rPr>
          <w:rFonts w:asciiTheme="minorHAnsi" w:eastAsia="Calibri" w:hAnsiTheme="minorHAnsi" w:cstheme="minorHAnsi"/>
          <w:sz w:val="22"/>
          <w:szCs w:val="22"/>
        </w:rPr>
      </w:pPr>
      <w:r w:rsidRPr="00080DC6">
        <w:rPr>
          <w:rFonts w:asciiTheme="minorHAnsi" w:eastAsia="Calibri" w:hAnsiTheme="minorHAnsi" w:cstheme="minorHAnsi"/>
          <w:b/>
          <w:bCs/>
          <w:sz w:val="22"/>
          <w:szCs w:val="22"/>
        </w:rPr>
        <w:t>commerce:</w:t>
      </w:r>
      <w:r w:rsidRPr="00080DC6">
        <w:rPr>
          <w:rFonts w:asciiTheme="minorHAnsi" w:eastAsia="Calibri" w:hAnsiTheme="minorHAnsi" w:cstheme="minorHAnsi"/>
          <w:sz w:val="22"/>
          <w:szCs w:val="22"/>
        </w:rPr>
        <w:t xml:space="preserve"> risks such as online gambling, inappropriate advertising, phishing and/or financial scams. If you feel your pupils, students or staff are </w:t>
      </w:r>
      <w:r w:rsidRPr="00080DC6">
        <w:rPr>
          <w:rFonts w:asciiTheme="minorHAnsi" w:hAnsiTheme="minorHAnsi" w:cstheme="minorHAnsi"/>
          <w:sz w:val="22"/>
          <w:szCs w:val="22"/>
        </w:rPr>
        <w:t>at risk, please report it to the Anti-Phishing Working Group (</w:t>
      </w:r>
      <w:hyperlink r:id="rId64" w:history="1">
        <w:r w:rsidRPr="00080DC6">
          <w:rPr>
            <w:rStyle w:val="Hyperlink"/>
            <w:rFonts w:asciiTheme="minorHAnsi" w:hAnsiTheme="minorHAnsi" w:cstheme="minorHAnsi"/>
            <w:color w:val="auto"/>
            <w:sz w:val="22"/>
            <w:szCs w:val="22"/>
          </w:rPr>
          <w:t>https://apwg.org/</w:t>
        </w:r>
      </w:hyperlink>
      <w:r w:rsidRPr="00080DC6">
        <w:rPr>
          <w:rFonts w:asciiTheme="minorHAnsi" w:hAnsiTheme="minorHAnsi" w:cstheme="minorHAnsi"/>
          <w:sz w:val="22"/>
          <w:szCs w:val="22"/>
        </w:rPr>
        <w:t>)</w:t>
      </w:r>
    </w:p>
    <w:p w14:paraId="244AE277" w14:textId="5DEE82BC" w:rsidR="00D90D8D" w:rsidRDefault="00D90D8D">
      <w:pPr>
        <w:rPr>
          <w:rFonts w:asciiTheme="minorHAnsi" w:eastAsia="Calibri" w:hAnsiTheme="minorHAnsi" w:cstheme="minorHAnsi"/>
          <w:sz w:val="22"/>
          <w:szCs w:val="22"/>
        </w:rPr>
      </w:pPr>
      <w:bookmarkStart w:id="246" w:name="_Hlk139375687"/>
      <w:bookmarkEnd w:id="245"/>
      <w:r>
        <w:rPr>
          <w:rFonts w:asciiTheme="minorHAnsi" w:eastAsia="Calibri" w:hAnsiTheme="minorHAnsi" w:cstheme="minorHAnsi"/>
          <w:sz w:val="22"/>
          <w:szCs w:val="22"/>
        </w:rPr>
        <w:br w:type="page"/>
      </w:r>
    </w:p>
    <w:p w14:paraId="66778617" w14:textId="71EF74F4" w:rsidR="001D7E6F" w:rsidRDefault="00965E6A" w:rsidP="001D7E6F">
      <w:pPr>
        <w:tabs>
          <w:tab w:val="left" w:pos="1103"/>
        </w:tabs>
        <w:contextualSpacing/>
        <w:jc w:val="both"/>
        <w:rPr>
          <w:rFonts w:asciiTheme="minorHAnsi" w:eastAsia="Calibri" w:hAnsiTheme="minorHAnsi" w:cstheme="minorHAnsi"/>
          <w:sz w:val="22"/>
          <w:szCs w:val="22"/>
        </w:rPr>
      </w:pPr>
      <w:r w:rsidRPr="005F7AB6">
        <w:rPr>
          <w:rFonts w:asciiTheme="minorHAnsi" w:eastAsia="Calibri" w:hAnsiTheme="minorHAnsi" w:cstheme="minorHAnsi"/>
          <w:sz w:val="22"/>
          <w:szCs w:val="22"/>
        </w:rPr>
        <w:lastRenderedPageBreak/>
        <w:t xml:space="preserve">The school </w:t>
      </w:r>
      <w:r w:rsidR="00170DEE">
        <w:rPr>
          <w:rFonts w:asciiTheme="minorHAnsi" w:eastAsia="Calibri" w:hAnsiTheme="minorHAnsi" w:cstheme="minorHAnsi"/>
          <w:sz w:val="22"/>
          <w:szCs w:val="22"/>
        </w:rPr>
        <w:t xml:space="preserve">must have </w:t>
      </w:r>
      <w:r w:rsidR="00756BA7" w:rsidRPr="005F7AB6">
        <w:rPr>
          <w:rFonts w:asciiTheme="minorHAnsi" w:eastAsia="Calibri" w:hAnsiTheme="minorHAnsi" w:cstheme="minorHAnsi"/>
          <w:sz w:val="22"/>
          <w:szCs w:val="22"/>
        </w:rPr>
        <w:t xml:space="preserve">a Digital Safety policy, which covers the use of mobile phones, </w:t>
      </w:r>
      <w:r w:rsidR="001B5DA5" w:rsidRPr="005F7AB6">
        <w:rPr>
          <w:rFonts w:asciiTheme="minorHAnsi" w:eastAsia="Calibri" w:hAnsiTheme="minorHAnsi" w:cstheme="minorHAnsi"/>
          <w:sz w:val="22"/>
          <w:szCs w:val="22"/>
        </w:rPr>
        <w:t>cameras,</w:t>
      </w:r>
      <w:r w:rsidR="00756BA7" w:rsidRPr="005F7AB6">
        <w:rPr>
          <w:rFonts w:asciiTheme="minorHAnsi" w:eastAsia="Calibri" w:hAnsiTheme="minorHAnsi" w:cstheme="minorHAnsi"/>
          <w:sz w:val="22"/>
          <w:szCs w:val="22"/>
        </w:rPr>
        <w:t xml:space="preserve"> and other digital recording devices e.g., </w:t>
      </w:r>
      <w:proofErr w:type="spellStart"/>
      <w:r w:rsidR="00756BA7" w:rsidRPr="005F7AB6">
        <w:rPr>
          <w:rFonts w:asciiTheme="minorHAnsi" w:eastAsia="Calibri" w:hAnsiTheme="minorHAnsi" w:cstheme="minorHAnsi"/>
          <w:sz w:val="22"/>
          <w:szCs w:val="22"/>
        </w:rPr>
        <w:t>i</w:t>
      </w:r>
      <w:proofErr w:type="spellEnd"/>
      <w:r w:rsidR="00756BA7" w:rsidRPr="005F7AB6">
        <w:rPr>
          <w:rFonts w:asciiTheme="minorHAnsi" w:eastAsia="Calibri" w:hAnsiTheme="minorHAnsi" w:cstheme="minorHAnsi"/>
          <w:sz w:val="22"/>
          <w:szCs w:val="22"/>
        </w:rPr>
        <w:t xml:space="preserve">-Pads. For online safety, within the policy </w:t>
      </w:r>
      <w:r w:rsidRPr="005F7AB6">
        <w:rPr>
          <w:rFonts w:asciiTheme="minorHAnsi" w:eastAsia="Calibri" w:hAnsiTheme="minorHAnsi" w:cstheme="minorHAnsi"/>
          <w:sz w:val="22"/>
          <w:szCs w:val="22"/>
        </w:rPr>
        <w:t xml:space="preserve">there is </w:t>
      </w:r>
      <w:r w:rsidR="00756BA7" w:rsidRPr="005F7AB6">
        <w:rPr>
          <w:rFonts w:asciiTheme="minorHAnsi" w:eastAsia="Calibri" w:hAnsiTheme="minorHAnsi" w:cstheme="minorHAnsi"/>
          <w:sz w:val="22"/>
          <w:szCs w:val="22"/>
        </w:rPr>
        <w:t>support about children accessing the internet whilst they’re at school using data on their phones</w:t>
      </w:r>
      <w:r w:rsidR="00CB753B" w:rsidRPr="005F7AB6">
        <w:rPr>
          <w:rFonts w:asciiTheme="minorHAnsi" w:eastAsia="Calibri" w:hAnsiTheme="minorHAnsi" w:cstheme="minorHAnsi"/>
          <w:sz w:val="22"/>
          <w:szCs w:val="22"/>
        </w:rPr>
        <w:t>. This considers that many children have unlimited and unrestricted access to the internet via 3G, 4G and 5G networks</w:t>
      </w:r>
      <w:r w:rsidR="00756BA7" w:rsidRPr="005F7AB6">
        <w:rPr>
          <w:rFonts w:asciiTheme="minorHAnsi" w:eastAsia="Calibri" w:hAnsiTheme="minorHAnsi" w:cstheme="minorHAnsi"/>
          <w:sz w:val="22"/>
          <w:szCs w:val="22"/>
        </w:rPr>
        <w:t>.</w:t>
      </w:r>
      <w:r w:rsidR="00CB753B" w:rsidRPr="005F7AB6">
        <w:rPr>
          <w:rFonts w:asciiTheme="minorHAnsi" w:eastAsia="Calibri" w:hAnsiTheme="minorHAnsi" w:cstheme="minorHAnsi"/>
          <w:sz w:val="22"/>
          <w:szCs w:val="22"/>
        </w:rPr>
        <w:t xml:space="preserve"> </w:t>
      </w:r>
      <w:r w:rsidR="00CB753B" w:rsidRPr="005F7AB6">
        <w:rPr>
          <w:rFonts w:asciiTheme="minorHAnsi" w:hAnsiTheme="minorHAnsi" w:cstheme="minorHAnsi"/>
          <w:sz w:val="22"/>
          <w:szCs w:val="22"/>
        </w:rPr>
        <w:t>This access means some children, whilst at school, sexually harass, bully, and control others via their mobile and smart technology, share indecent images consensually and non-consensually and view and share pornography and other harmful content. This has been carefully considered within schools ICT Policy, including the management of devices</w:t>
      </w:r>
      <w:r w:rsidR="00AA6579" w:rsidRPr="005F7AB6">
        <w:rPr>
          <w:rFonts w:asciiTheme="minorHAnsi" w:hAnsiTheme="minorHAnsi" w:cstheme="minorHAnsi"/>
          <w:sz w:val="22"/>
          <w:szCs w:val="22"/>
        </w:rPr>
        <w:t>, filtering and monitoring and access to smart technology.</w:t>
      </w:r>
      <w:r w:rsidR="00CB753B" w:rsidRPr="005F7AB6">
        <w:rPr>
          <w:rFonts w:asciiTheme="minorHAnsi" w:hAnsiTheme="minorHAnsi" w:cstheme="minorHAnsi"/>
          <w:sz w:val="22"/>
          <w:szCs w:val="22"/>
        </w:rPr>
        <w:t xml:space="preserve"> </w:t>
      </w:r>
      <w:r w:rsidR="00756BA7" w:rsidRPr="005F7AB6">
        <w:rPr>
          <w:rFonts w:asciiTheme="minorHAnsi" w:eastAsia="Calibri" w:hAnsiTheme="minorHAnsi" w:cstheme="minorHAnsi"/>
          <w:sz w:val="22"/>
          <w:szCs w:val="22"/>
        </w:rPr>
        <w:t xml:space="preserve">The policy </w:t>
      </w:r>
      <w:r w:rsidR="00AA6579" w:rsidRPr="005F7AB6">
        <w:rPr>
          <w:rFonts w:asciiTheme="minorHAnsi" w:eastAsia="Calibri" w:hAnsiTheme="minorHAnsi" w:cstheme="minorHAnsi"/>
          <w:sz w:val="22"/>
          <w:szCs w:val="22"/>
        </w:rPr>
        <w:t xml:space="preserve">also </w:t>
      </w:r>
      <w:r w:rsidR="00756BA7" w:rsidRPr="005F7AB6">
        <w:rPr>
          <w:rFonts w:asciiTheme="minorHAnsi" w:eastAsia="Calibri" w:hAnsiTheme="minorHAnsi" w:cstheme="minorHAnsi"/>
          <w:sz w:val="22"/>
          <w:szCs w:val="22"/>
        </w:rPr>
        <w:t xml:space="preserve">reinforces the importance of online safety, including making parents aware of what </w:t>
      </w:r>
      <w:r w:rsidR="000A45F5" w:rsidRPr="005F7AB6">
        <w:rPr>
          <w:rFonts w:asciiTheme="minorHAnsi" w:eastAsia="Calibri" w:hAnsiTheme="minorHAnsi" w:cstheme="minorHAnsi"/>
          <w:sz w:val="22"/>
          <w:szCs w:val="22"/>
        </w:rPr>
        <w:t>the</w:t>
      </w:r>
      <w:r w:rsidR="00756BA7" w:rsidRPr="005F7AB6">
        <w:rPr>
          <w:rFonts w:asciiTheme="minorHAnsi" w:eastAsia="Calibri" w:hAnsiTheme="minorHAnsi" w:cstheme="minorHAnsi"/>
          <w:sz w:val="22"/>
          <w:szCs w:val="22"/>
        </w:rPr>
        <w:t xml:space="preserve"> school ask</w:t>
      </w:r>
      <w:r w:rsidR="00B8384F" w:rsidRPr="005F7AB6">
        <w:rPr>
          <w:rFonts w:asciiTheme="minorHAnsi" w:eastAsia="Calibri" w:hAnsiTheme="minorHAnsi" w:cstheme="minorHAnsi"/>
          <w:sz w:val="22"/>
          <w:szCs w:val="22"/>
        </w:rPr>
        <w:t>s</w:t>
      </w:r>
      <w:r w:rsidR="00756BA7" w:rsidRPr="005F7AB6">
        <w:rPr>
          <w:rFonts w:asciiTheme="minorHAnsi" w:eastAsia="Calibri" w:hAnsiTheme="minorHAnsi" w:cstheme="minorHAnsi"/>
          <w:sz w:val="22"/>
          <w:szCs w:val="22"/>
        </w:rPr>
        <w:t xml:space="preserve"> children to do online (</w:t>
      </w:r>
      <w:r w:rsidR="001B5DA5" w:rsidRPr="005F7AB6">
        <w:rPr>
          <w:rFonts w:asciiTheme="minorHAnsi" w:eastAsia="Calibri" w:hAnsiTheme="minorHAnsi" w:cstheme="minorHAnsi"/>
          <w:sz w:val="22"/>
          <w:szCs w:val="22"/>
        </w:rPr>
        <w:t>e.g.,</w:t>
      </w:r>
      <w:r w:rsidR="00756BA7" w:rsidRPr="005F7AB6">
        <w:rPr>
          <w:rFonts w:asciiTheme="minorHAnsi" w:eastAsia="Calibri" w:hAnsiTheme="minorHAnsi" w:cstheme="minorHAnsi"/>
          <w:sz w:val="22"/>
          <w:szCs w:val="22"/>
        </w:rPr>
        <w:t xml:space="preserve"> sites they need to visit or who they'll be interacting with online)</w:t>
      </w:r>
      <w:bookmarkEnd w:id="246"/>
    </w:p>
    <w:p w14:paraId="4F952A81" w14:textId="77777777" w:rsidR="00236B69" w:rsidRPr="005F7AB6" w:rsidRDefault="00236B69" w:rsidP="001D7E6F">
      <w:pPr>
        <w:tabs>
          <w:tab w:val="left" w:pos="1103"/>
        </w:tabs>
        <w:contextualSpacing/>
        <w:jc w:val="both"/>
        <w:rPr>
          <w:rFonts w:asciiTheme="minorHAnsi" w:eastAsia="Calibri" w:hAnsiTheme="minorHAnsi" w:cstheme="minorHAnsi"/>
          <w:b/>
          <w:bCs/>
          <w:sz w:val="22"/>
          <w:szCs w:val="22"/>
        </w:rPr>
      </w:pPr>
    </w:p>
    <w:p w14:paraId="67D32519" w14:textId="77777777" w:rsidR="00D327D2" w:rsidRPr="005F7AB6" w:rsidRDefault="00756BA7" w:rsidP="00702EF8">
      <w:pPr>
        <w:pStyle w:val="Heading2"/>
        <w:rPr>
          <w:rFonts w:eastAsia="Calibri"/>
        </w:rPr>
      </w:pPr>
      <w:bookmarkStart w:id="247" w:name="_Toc204075170"/>
      <w:bookmarkStart w:id="248" w:name="_Hlk139375755"/>
      <w:r w:rsidRPr="005F7AB6">
        <w:rPr>
          <w:rFonts w:eastAsia="Calibri"/>
        </w:rPr>
        <w:t>Filters and monitoring</w:t>
      </w:r>
      <w:bookmarkEnd w:id="247"/>
    </w:p>
    <w:p w14:paraId="11B86303" w14:textId="38647603" w:rsidR="00756BA7" w:rsidRPr="005F7AB6" w:rsidRDefault="00B8384F" w:rsidP="006F6BF5">
      <w:pPr>
        <w:tabs>
          <w:tab w:val="left" w:pos="1103"/>
        </w:tabs>
        <w:spacing w:after="200"/>
        <w:jc w:val="both"/>
        <w:rPr>
          <w:rFonts w:asciiTheme="minorHAnsi" w:eastAsia="Calibri" w:hAnsiTheme="minorHAnsi" w:cstheme="minorHAnsi"/>
          <w:sz w:val="22"/>
          <w:szCs w:val="22"/>
        </w:rPr>
      </w:pPr>
      <w:r w:rsidRPr="005F7AB6">
        <w:rPr>
          <w:rFonts w:asciiTheme="minorHAnsi" w:eastAsia="Calibri" w:hAnsiTheme="minorHAnsi" w:cstheme="minorHAnsi"/>
          <w:sz w:val="22"/>
          <w:szCs w:val="22"/>
        </w:rPr>
        <w:t xml:space="preserve">Local </w:t>
      </w:r>
      <w:r w:rsidR="00756BA7" w:rsidRPr="005F7AB6">
        <w:rPr>
          <w:rFonts w:asciiTheme="minorHAnsi" w:eastAsia="Calibri" w:hAnsiTheme="minorHAnsi" w:cstheme="minorHAnsi"/>
          <w:sz w:val="22"/>
          <w:szCs w:val="22"/>
        </w:rPr>
        <w:t xml:space="preserve">Governing </w:t>
      </w:r>
      <w:r w:rsidRPr="005F7AB6">
        <w:rPr>
          <w:rFonts w:asciiTheme="minorHAnsi" w:eastAsia="Calibri" w:hAnsiTheme="minorHAnsi" w:cstheme="minorHAnsi"/>
          <w:sz w:val="22"/>
          <w:szCs w:val="22"/>
        </w:rPr>
        <w:t>B</w:t>
      </w:r>
      <w:r w:rsidR="00756BA7" w:rsidRPr="005F7AB6">
        <w:rPr>
          <w:rFonts w:asciiTheme="minorHAnsi" w:eastAsia="Calibri" w:hAnsiTheme="minorHAnsi" w:cstheme="minorHAnsi"/>
          <w:sz w:val="22"/>
          <w:szCs w:val="22"/>
        </w:rPr>
        <w:t xml:space="preserve">odies and proprietors </w:t>
      </w:r>
      <w:r w:rsidR="0054269D">
        <w:rPr>
          <w:rFonts w:asciiTheme="minorHAnsi" w:eastAsia="Calibri" w:hAnsiTheme="minorHAnsi" w:cstheme="minorHAnsi"/>
          <w:sz w:val="22"/>
          <w:szCs w:val="22"/>
        </w:rPr>
        <w:t>must do</w:t>
      </w:r>
      <w:r w:rsidR="00756BA7" w:rsidRPr="005F7AB6">
        <w:rPr>
          <w:rFonts w:asciiTheme="minorHAnsi" w:eastAsia="Calibri" w:hAnsiTheme="minorHAnsi" w:cstheme="minorHAnsi"/>
          <w:sz w:val="22"/>
          <w:szCs w:val="22"/>
        </w:rPr>
        <w:t xml:space="preserve"> all that they reasonably can to limit children’s exposure to the above risks from the school’s IT system. As part of this process, </w:t>
      </w:r>
      <w:r w:rsidRPr="005F7AB6">
        <w:rPr>
          <w:rFonts w:asciiTheme="minorHAnsi" w:eastAsia="Calibri" w:hAnsiTheme="minorHAnsi" w:cstheme="minorHAnsi"/>
          <w:sz w:val="22"/>
          <w:szCs w:val="22"/>
        </w:rPr>
        <w:t xml:space="preserve">local </w:t>
      </w:r>
      <w:r w:rsidR="00756BA7" w:rsidRPr="005F7AB6">
        <w:rPr>
          <w:rFonts w:asciiTheme="minorHAnsi" w:eastAsia="Calibri" w:hAnsiTheme="minorHAnsi" w:cstheme="minorHAnsi"/>
          <w:sz w:val="22"/>
          <w:szCs w:val="22"/>
        </w:rPr>
        <w:t>governing bodies and proprietors ensure their school has appropriate filters and monitoring systems in place</w:t>
      </w:r>
      <w:r w:rsidR="006B667B" w:rsidRPr="005F7AB6">
        <w:rPr>
          <w:rFonts w:asciiTheme="minorHAnsi" w:eastAsia="Calibri" w:hAnsiTheme="minorHAnsi" w:cstheme="minorHAnsi"/>
          <w:sz w:val="22"/>
          <w:szCs w:val="22"/>
        </w:rPr>
        <w:t xml:space="preserve"> and that there is regularly review of their effectiveness. </w:t>
      </w:r>
    </w:p>
    <w:p w14:paraId="69BB1925" w14:textId="49D894F3" w:rsidR="00756BA7" w:rsidRPr="005F7AB6" w:rsidRDefault="00756BA7" w:rsidP="006F6BF5">
      <w:pPr>
        <w:pStyle w:val="Default"/>
        <w:jc w:val="both"/>
        <w:rPr>
          <w:rFonts w:asciiTheme="minorHAnsi" w:hAnsiTheme="minorHAnsi" w:cstheme="minorHAnsi"/>
          <w:color w:val="auto"/>
          <w:sz w:val="23"/>
          <w:szCs w:val="23"/>
        </w:rPr>
      </w:pPr>
      <w:r w:rsidRPr="005F7AB6">
        <w:rPr>
          <w:rFonts w:asciiTheme="minorHAnsi" w:eastAsia="Calibri" w:hAnsiTheme="minorHAnsi" w:cstheme="minorHAnsi"/>
          <w:color w:val="auto"/>
          <w:sz w:val="22"/>
          <w:szCs w:val="22"/>
        </w:rPr>
        <w:t xml:space="preserve">Whilst considering their responsibility to safeguard and promote the welfare of </w:t>
      </w:r>
      <w:r w:rsidR="001001CE" w:rsidRPr="005F7AB6">
        <w:rPr>
          <w:rFonts w:asciiTheme="minorHAnsi" w:eastAsia="Calibri" w:hAnsiTheme="minorHAnsi" w:cstheme="minorHAnsi"/>
          <w:color w:val="auto"/>
          <w:sz w:val="22"/>
          <w:szCs w:val="22"/>
        </w:rPr>
        <w:t>children and</w:t>
      </w:r>
      <w:r w:rsidRPr="005F7AB6">
        <w:rPr>
          <w:rFonts w:asciiTheme="minorHAnsi" w:eastAsia="Calibri" w:hAnsiTheme="minorHAnsi" w:cstheme="minorHAnsi"/>
          <w:color w:val="auto"/>
          <w:sz w:val="22"/>
          <w:szCs w:val="22"/>
        </w:rPr>
        <w:t xml:space="preserve"> provide them with a safe environment in which to learn, </w:t>
      </w:r>
      <w:r w:rsidR="00B8384F" w:rsidRPr="005F7AB6">
        <w:rPr>
          <w:rFonts w:asciiTheme="minorHAnsi" w:eastAsia="Calibri" w:hAnsiTheme="minorHAnsi" w:cstheme="minorHAnsi"/>
          <w:color w:val="auto"/>
          <w:sz w:val="22"/>
          <w:szCs w:val="22"/>
        </w:rPr>
        <w:t xml:space="preserve">local </w:t>
      </w:r>
      <w:r w:rsidRPr="005F7AB6">
        <w:rPr>
          <w:rFonts w:asciiTheme="minorHAnsi" w:eastAsia="Calibri" w:hAnsiTheme="minorHAnsi" w:cstheme="minorHAnsi"/>
          <w:color w:val="auto"/>
          <w:sz w:val="22"/>
          <w:szCs w:val="22"/>
        </w:rPr>
        <w:t xml:space="preserve">governing bodies and proprietors </w:t>
      </w:r>
      <w:r w:rsidR="0054269D">
        <w:rPr>
          <w:rFonts w:asciiTheme="minorHAnsi" w:eastAsia="Calibri" w:hAnsiTheme="minorHAnsi" w:cstheme="minorHAnsi"/>
          <w:color w:val="auto"/>
          <w:sz w:val="22"/>
          <w:szCs w:val="22"/>
        </w:rPr>
        <w:t xml:space="preserve">must </w:t>
      </w:r>
      <w:r w:rsidR="006B667B" w:rsidRPr="005F7AB6">
        <w:rPr>
          <w:rFonts w:asciiTheme="minorHAnsi" w:eastAsia="Calibri" w:hAnsiTheme="minorHAnsi" w:cstheme="minorHAnsi"/>
          <w:color w:val="auto"/>
          <w:sz w:val="22"/>
          <w:szCs w:val="22"/>
        </w:rPr>
        <w:t>also</w:t>
      </w:r>
      <w:r w:rsidRPr="005F7AB6">
        <w:rPr>
          <w:rFonts w:asciiTheme="minorHAnsi" w:eastAsia="Calibri" w:hAnsiTheme="minorHAnsi" w:cstheme="minorHAnsi"/>
          <w:color w:val="auto"/>
          <w:sz w:val="22"/>
          <w:szCs w:val="22"/>
        </w:rPr>
        <w:t xml:space="preserve"> consider the age range of their pupils,</w:t>
      </w:r>
      <w:r w:rsidR="00490364" w:rsidRPr="005F7AB6">
        <w:rPr>
          <w:rFonts w:asciiTheme="minorHAnsi" w:hAnsiTheme="minorHAnsi" w:cstheme="minorHAnsi"/>
          <w:color w:val="auto"/>
          <w:sz w:val="22"/>
          <w:szCs w:val="22"/>
        </w:rPr>
        <w:t xml:space="preserve"> those who are potentially at greater risk of harm and how often they access the IT system along with the proportionality of costs versus safeguarding risks</w:t>
      </w:r>
      <w:r w:rsidR="00CB753B" w:rsidRPr="005F7AB6">
        <w:rPr>
          <w:rFonts w:asciiTheme="minorHAnsi" w:hAnsiTheme="minorHAnsi" w:cstheme="minorHAnsi"/>
          <w:color w:val="auto"/>
          <w:sz w:val="22"/>
          <w:szCs w:val="22"/>
        </w:rPr>
        <w:t>.</w:t>
      </w:r>
    </w:p>
    <w:p w14:paraId="0D60C866" w14:textId="77777777" w:rsidR="00490364" w:rsidRPr="005F7AB6" w:rsidRDefault="00490364" w:rsidP="006F6BF5">
      <w:pPr>
        <w:pStyle w:val="Default"/>
        <w:jc w:val="both"/>
        <w:rPr>
          <w:rFonts w:asciiTheme="minorHAnsi" w:hAnsiTheme="minorHAnsi" w:cstheme="minorHAnsi"/>
          <w:color w:val="auto"/>
        </w:rPr>
      </w:pPr>
    </w:p>
    <w:p w14:paraId="3BCFD7E0" w14:textId="70BED799" w:rsidR="00490364" w:rsidRPr="005F7AB6" w:rsidRDefault="00756BA7" w:rsidP="006F6BF5">
      <w:pPr>
        <w:tabs>
          <w:tab w:val="left" w:pos="1103"/>
        </w:tabs>
        <w:spacing w:after="200"/>
        <w:jc w:val="both"/>
        <w:rPr>
          <w:rFonts w:asciiTheme="minorHAnsi" w:hAnsiTheme="minorHAnsi" w:cstheme="minorHAnsi"/>
          <w:sz w:val="22"/>
          <w:szCs w:val="22"/>
        </w:rPr>
      </w:pPr>
      <w:r w:rsidRPr="005F7AB6">
        <w:rPr>
          <w:rFonts w:asciiTheme="minorHAnsi" w:eastAsia="Calibri" w:hAnsiTheme="minorHAnsi" w:cstheme="minorHAnsi"/>
          <w:sz w:val="22"/>
          <w:szCs w:val="22"/>
        </w:rPr>
        <w:t xml:space="preserve">The appropriateness of any filters and monitoring systems are a matter for individual schools and will be informed in part, by the risk assessment required by the Prevent Duty. </w:t>
      </w:r>
    </w:p>
    <w:p w14:paraId="4968B6E2" w14:textId="57E8CEDD" w:rsidR="00490364" w:rsidRPr="005F7AB6" w:rsidRDefault="00490364" w:rsidP="006F6BF5">
      <w:pPr>
        <w:jc w:val="both"/>
        <w:rPr>
          <w:rFonts w:asciiTheme="minorHAnsi" w:hAnsiTheme="minorHAnsi" w:cstheme="minorHAnsi"/>
          <w:sz w:val="22"/>
          <w:szCs w:val="22"/>
        </w:rPr>
      </w:pPr>
      <w:r w:rsidRPr="005F7AB6">
        <w:rPr>
          <w:rFonts w:asciiTheme="minorHAnsi" w:hAnsiTheme="minorHAnsi" w:cstheme="minorHAnsi"/>
          <w:sz w:val="22"/>
          <w:szCs w:val="22"/>
        </w:rPr>
        <w:t xml:space="preserve">To support schools and colleges to meet this duty, the Department for Education has published filtering and monitoring standards </w:t>
      </w:r>
      <w:r w:rsidR="00CB753B" w:rsidRPr="005F7AB6">
        <w:rPr>
          <w:rFonts w:asciiTheme="minorHAnsi" w:hAnsiTheme="minorHAnsi" w:cstheme="minorHAnsi"/>
          <w:sz w:val="22"/>
          <w:szCs w:val="22"/>
        </w:rPr>
        <w:t xml:space="preserve">(see below link) </w:t>
      </w:r>
      <w:r w:rsidRPr="005F7AB6">
        <w:rPr>
          <w:rFonts w:asciiTheme="minorHAnsi" w:hAnsiTheme="minorHAnsi" w:cstheme="minorHAnsi"/>
          <w:sz w:val="22"/>
          <w:szCs w:val="22"/>
        </w:rPr>
        <w:t xml:space="preserve">which set out that schools and colleges should: </w:t>
      </w:r>
    </w:p>
    <w:p w14:paraId="1E1ABCAE" w14:textId="77777777" w:rsidR="006B667B" w:rsidRPr="005F7AB6" w:rsidRDefault="006B667B" w:rsidP="006F6BF5">
      <w:pPr>
        <w:jc w:val="both"/>
        <w:rPr>
          <w:rFonts w:asciiTheme="minorHAnsi" w:hAnsiTheme="minorHAnsi" w:cstheme="minorHAnsi"/>
          <w:sz w:val="22"/>
          <w:szCs w:val="22"/>
        </w:rPr>
      </w:pPr>
    </w:p>
    <w:p w14:paraId="513CE287" w14:textId="2BFF61AC" w:rsidR="00490364" w:rsidRPr="00FF345A" w:rsidRDefault="00490364" w:rsidP="00FF345A">
      <w:pPr>
        <w:pStyle w:val="ListParagraph"/>
        <w:numPr>
          <w:ilvl w:val="0"/>
          <w:numId w:val="46"/>
        </w:numPr>
        <w:jc w:val="both"/>
        <w:rPr>
          <w:rFonts w:asciiTheme="minorHAnsi" w:hAnsiTheme="minorHAnsi" w:cstheme="minorHAnsi"/>
          <w:sz w:val="22"/>
          <w:szCs w:val="22"/>
        </w:rPr>
      </w:pPr>
      <w:r w:rsidRPr="00FF345A">
        <w:rPr>
          <w:rFonts w:asciiTheme="minorHAnsi" w:hAnsiTheme="minorHAnsi" w:cstheme="minorHAnsi"/>
          <w:sz w:val="22"/>
          <w:szCs w:val="22"/>
        </w:rPr>
        <w:t>identify and assign roles and responsibilities to manage filtering and monitoring systems</w:t>
      </w:r>
    </w:p>
    <w:p w14:paraId="27CB3A7F" w14:textId="28D38CE5" w:rsidR="00490364" w:rsidRPr="00FF345A" w:rsidRDefault="00490364" w:rsidP="00FF345A">
      <w:pPr>
        <w:pStyle w:val="ListParagraph"/>
        <w:numPr>
          <w:ilvl w:val="0"/>
          <w:numId w:val="46"/>
        </w:numPr>
        <w:jc w:val="both"/>
        <w:rPr>
          <w:rFonts w:asciiTheme="minorHAnsi" w:hAnsiTheme="minorHAnsi" w:cstheme="minorHAnsi"/>
          <w:sz w:val="22"/>
          <w:szCs w:val="22"/>
        </w:rPr>
      </w:pPr>
      <w:r w:rsidRPr="00FF345A">
        <w:rPr>
          <w:rFonts w:asciiTheme="minorHAnsi" w:hAnsiTheme="minorHAnsi" w:cstheme="minorHAnsi"/>
          <w:sz w:val="22"/>
          <w:szCs w:val="22"/>
        </w:rPr>
        <w:t>review filtering and monitoring provision at least annually</w:t>
      </w:r>
    </w:p>
    <w:p w14:paraId="3A8FF1BB" w14:textId="2A5E22B8" w:rsidR="00490364" w:rsidRPr="00FF345A" w:rsidRDefault="00490364" w:rsidP="00FF345A">
      <w:pPr>
        <w:pStyle w:val="ListParagraph"/>
        <w:numPr>
          <w:ilvl w:val="0"/>
          <w:numId w:val="46"/>
        </w:numPr>
        <w:jc w:val="both"/>
        <w:rPr>
          <w:rFonts w:asciiTheme="minorHAnsi" w:hAnsiTheme="minorHAnsi" w:cstheme="minorHAnsi"/>
          <w:sz w:val="22"/>
          <w:szCs w:val="22"/>
        </w:rPr>
      </w:pPr>
      <w:r w:rsidRPr="00FF345A">
        <w:rPr>
          <w:rFonts w:asciiTheme="minorHAnsi" w:hAnsiTheme="minorHAnsi" w:cstheme="minorHAnsi"/>
          <w:sz w:val="22"/>
          <w:szCs w:val="22"/>
        </w:rPr>
        <w:t>block harmful and inappropriate content without unreasonably impacting teaching and learning</w:t>
      </w:r>
    </w:p>
    <w:p w14:paraId="798B3636" w14:textId="2530739F" w:rsidR="006B667B" w:rsidRPr="00FF345A" w:rsidRDefault="00490364" w:rsidP="00FF345A">
      <w:pPr>
        <w:pStyle w:val="ListParagraph"/>
        <w:numPr>
          <w:ilvl w:val="0"/>
          <w:numId w:val="46"/>
        </w:numPr>
        <w:jc w:val="both"/>
        <w:rPr>
          <w:rFonts w:asciiTheme="minorHAnsi" w:hAnsiTheme="minorHAnsi" w:cstheme="minorHAnsi"/>
          <w:sz w:val="22"/>
          <w:szCs w:val="22"/>
        </w:rPr>
      </w:pPr>
      <w:r w:rsidRPr="00FF345A">
        <w:rPr>
          <w:rFonts w:asciiTheme="minorHAnsi" w:hAnsiTheme="minorHAnsi" w:cstheme="minorHAnsi"/>
          <w:sz w:val="22"/>
          <w:szCs w:val="22"/>
        </w:rPr>
        <w:t>have effective monitoring strategies in place that meet their safeguarding needs</w:t>
      </w:r>
      <w:r w:rsidR="0054269D">
        <w:rPr>
          <w:rFonts w:asciiTheme="minorHAnsi" w:hAnsiTheme="minorHAnsi" w:cstheme="minorHAnsi"/>
          <w:sz w:val="22"/>
          <w:szCs w:val="22"/>
        </w:rPr>
        <w:t>.</w:t>
      </w:r>
    </w:p>
    <w:p w14:paraId="7FFC69A7" w14:textId="77777777" w:rsidR="006B667B" w:rsidRPr="005F7AB6" w:rsidRDefault="006B667B" w:rsidP="006F6BF5">
      <w:pPr>
        <w:jc w:val="both"/>
        <w:rPr>
          <w:rFonts w:asciiTheme="minorHAnsi" w:hAnsiTheme="minorHAnsi" w:cstheme="minorHAnsi"/>
          <w:sz w:val="22"/>
          <w:szCs w:val="22"/>
        </w:rPr>
      </w:pPr>
    </w:p>
    <w:p w14:paraId="5341F4E5" w14:textId="23C2DA0B" w:rsidR="006A1C67" w:rsidRPr="005F7AB6" w:rsidRDefault="00B8384F" w:rsidP="006F6BF5">
      <w:pPr>
        <w:pStyle w:val="Default"/>
        <w:jc w:val="both"/>
        <w:rPr>
          <w:rFonts w:asciiTheme="minorHAnsi" w:hAnsiTheme="minorHAnsi" w:cstheme="minorHAnsi"/>
          <w:color w:val="auto"/>
        </w:rPr>
      </w:pPr>
      <w:r w:rsidRPr="005F7AB6">
        <w:rPr>
          <w:rFonts w:asciiTheme="minorHAnsi" w:hAnsiTheme="minorHAnsi" w:cstheme="minorHAnsi"/>
          <w:color w:val="auto"/>
          <w:sz w:val="22"/>
          <w:szCs w:val="22"/>
        </w:rPr>
        <w:t xml:space="preserve">Local </w:t>
      </w:r>
      <w:r w:rsidR="00490364" w:rsidRPr="005F7AB6">
        <w:rPr>
          <w:rFonts w:asciiTheme="minorHAnsi" w:hAnsiTheme="minorHAnsi" w:cstheme="minorHAnsi"/>
          <w:color w:val="auto"/>
          <w:sz w:val="22"/>
          <w:szCs w:val="22"/>
        </w:rPr>
        <w:t xml:space="preserve">Governing </w:t>
      </w:r>
      <w:r w:rsidR="0054269D">
        <w:rPr>
          <w:rFonts w:asciiTheme="minorHAnsi" w:hAnsiTheme="minorHAnsi" w:cstheme="minorHAnsi"/>
          <w:color w:val="auto"/>
          <w:sz w:val="22"/>
          <w:szCs w:val="22"/>
        </w:rPr>
        <w:t>B</w:t>
      </w:r>
      <w:r w:rsidR="00490364" w:rsidRPr="005F7AB6">
        <w:rPr>
          <w:rFonts w:asciiTheme="minorHAnsi" w:hAnsiTheme="minorHAnsi" w:cstheme="minorHAnsi"/>
          <w:color w:val="auto"/>
          <w:sz w:val="22"/>
          <w:szCs w:val="22"/>
        </w:rPr>
        <w:t xml:space="preserve">odies and proprietors </w:t>
      </w:r>
      <w:r w:rsidR="00D826E1" w:rsidRPr="005F7AB6">
        <w:rPr>
          <w:rFonts w:asciiTheme="minorHAnsi" w:hAnsiTheme="minorHAnsi" w:cstheme="minorHAnsi"/>
          <w:color w:val="auto"/>
          <w:sz w:val="22"/>
          <w:szCs w:val="22"/>
        </w:rPr>
        <w:t xml:space="preserve">understand their responsibilities for </w:t>
      </w:r>
      <w:r w:rsidR="006A1C67" w:rsidRPr="005F7AB6">
        <w:rPr>
          <w:rFonts w:asciiTheme="minorHAnsi" w:hAnsiTheme="minorHAnsi" w:cstheme="minorHAnsi"/>
          <w:color w:val="auto"/>
          <w:sz w:val="22"/>
          <w:szCs w:val="22"/>
        </w:rPr>
        <w:t xml:space="preserve">periodically </w:t>
      </w:r>
      <w:r w:rsidR="00490364" w:rsidRPr="005F7AB6">
        <w:rPr>
          <w:rFonts w:asciiTheme="minorHAnsi" w:hAnsiTheme="minorHAnsi" w:cstheme="minorHAnsi"/>
          <w:color w:val="auto"/>
          <w:sz w:val="22"/>
          <w:szCs w:val="22"/>
        </w:rPr>
        <w:t>review</w:t>
      </w:r>
      <w:r w:rsidR="00D826E1" w:rsidRPr="005F7AB6">
        <w:rPr>
          <w:rFonts w:asciiTheme="minorHAnsi" w:hAnsiTheme="minorHAnsi" w:cstheme="minorHAnsi"/>
          <w:color w:val="auto"/>
          <w:sz w:val="22"/>
          <w:szCs w:val="22"/>
        </w:rPr>
        <w:t>ing</w:t>
      </w:r>
      <w:r w:rsidR="006A1C67" w:rsidRPr="005F7AB6">
        <w:rPr>
          <w:rFonts w:asciiTheme="minorHAnsi" w:hAnsiTheme="minorHAnsi" w:cstheme="minorHAnsi"/>
          <w:color w:val="auto"/>
          <w:sz w:val="22"/>
          <w:szCs w:val="22"/>
        </w:rPr>
        <w:t xml:space="preserve"> the effectiveness of these procedures and</w:t>
      </w:r>
      <w:r w:rsidR="00490364" w:rsidRPr="005F7AB6">
        <w:rPr>
          <w:rFonts w:asciiTheme="minorHAnsi" w:hAnsiTheme="minorHAnsi" w:cstheme="minorHAnsi"/>
          <w:color w:val="auto"/>
          <w:sz w:val="22"/>
          <w:szCs w:val="22"/>
        </w:rPr>
        <w:t xml:space="preserve"> the </w:t>
      </w:r>
      <w:proofErr w:type="gramStart"/>
      <w:r w:rsidR="00490364" w:rsidRPr="005F7AB6">
        <w:rPr>
          <w:rFonts w:asciiTheme="minorHAnsi" w:hAnsiTheme="minorHAnsi" w:cstheme="minorHAnsi"/>
          <w:color w:val="auto"/>
          <w:sz w:val="22"/>
          <w:szCs w:val="22"/>
        </w:rPr>
        <w:t>standards</w:t>
      </w:r>
      <w:r w:rsidR="006A1C67" w:rsidRPr="005F7AB6">
        <w:rPr>
          <w:rFonts w:asciiTheme="minorHAnsi" w:hAnsiTheme="minorHAnsi" w:cstheme="minorHAnsi"/>
          <w:color w:val="auto"/>
          <w:sz w:val="22"/>
          <w:szCs w:val="22"/>
        </w:rPr>
        <w:t>,</w:t>
      </w:r>
      <w:r w:rsidR="00490364" w:rsidRPr="005F7AB6">
        <w:rPr>
          <w:rFonts w:asciiTheme="minorHAnsi" w:hAnsiTheme="minorHAnsi" w:cstheme="minorHAnsi"/>
          <w:color w:val="auto"/>
          <w:sz w:val="22"/>
          <w:szCs w:val="22"/>
        </w:rPr>
        <w:t xml:space="preserve"> and</w:t>
      </w:r>
      <w:proofErr w:type="gramEnd"/>
      <w:r w:rsidR="00490364" w:rsidRPr="005F7AB6">
        <w:rPr>
          <w:rFonts w:asciiTheme="minorHAnsi" w:hAnsiTheme="minorHAnsi" w:cstheme="minorHAnsi"/>
          <w:color w:val="auto"/>
          <w:sz w:val="22"/>
          <w:szCs w:val="22"/>
        </w:rPr>
        <w:t xml:space="preserve"> </w:t>
      </w:r>
      <w:r w:rsidR="006A1C67" w:rsidRPr="005F7AB6">
        <w:rPr>
          <w:rFonts w:asciiTheme="minorHAnsi" w:hAnsiTheme="minorHAnsi" w:cstheme="minorHAnsi"/>
          <w:color w:val="auto"/>
          <w:sz w:val="22"/>
          <w:szCs w:val="22"/>
        </w:rPr>
        <w:t xml:space="preserve">will </w:t>
      </w:r>
      <w:r w:rsidR="00490364" w:rsidRPr="005F7AB6">
        <w:rPr>
          <w:rFonts w:asciiTheme="minorHAnsi" w:hAnsiTheme="minorHAnsi" w:cstheme="minorHAnsi"/>
          <w:color w:val="auto"/>
          <w:sz w:val="22"/>
          <w:szCs w:val="22"/>
        </w:rPr>
        <w:t xml:space="preserve">discuss </w:t>
      </w:r>
      <w:r w:rsidR="00D826E1" w:rsidRPr="005F7AB6">
        <w:rPr>
          <w:rFonts w:asciiTheme="minorHAnsi" w:hAnsiTheme="minorHAnsi" w:cstheme="minorHAnsi"/>
          <w:color w:val="auto"/>
          <w:sz w:val="22"/>
          <w:szCs w:val="22"/>
        </w:rPr>
        <w:t xml:space="preserve">this </w:t>
      </w:r>
      <w:r w:rsidR="00490364" w:rsidRPr="005F7AB6">
        <w:rPr>
          <w:rFonts w:asciiTheme="minorHAnsi" w:hAnsiTheme="minorHAnsi" w:cstheme="minorHAnsi"/>
          <w:color w:val="auto"/>
          <w:sz w:val="22"/>
          <w:szCs w:val="22"/>
        </w:rPr>
        <w:t>with IT staff and service providers</w:t>
      </w:r>
      <w:r w:rsidR="00CB753B" w:rsidRPr="005F7AB6">
        <w:rPr>
          <w:rFonts w:asciiTheme="minorHAnsi" w:hAnsiTheme="minorHAnsi" w:cstheme="minorHAnsi"/>
          <w:color w:val="auto"/>
          <w:sz w:val="22"/>
          <w:szCs w:val="22"/>
        </w:rPr>
        <w:t>, discussing</w:t>
      </w:r>
      <w:r w:rsidR="00490364" w:rsidRPr="005F7AB6">
        <w:rPr>
          <w:rFonts w:asciiTheme="minorHAnsi" w:hAnsiTheme="minorHAnsi" w:cstheme="minorHAnsi"/>
          <w:color w:val="auto"/>
          <w:sz w:val="22"/>
          <w:szCs w:val="22"/>
        </w:rPr>
        <w:t xml:space="preserve"> what more needs to be done to support schools and colleges in meeting this standard.</w:t>
      </w:r>
      <w:r w:rsidR="0054269D">
        <w:rPr>
          <w:rFonts w:asciiTheme="minorHAnsi" w:hAnsiTheme="minorHAnsi" w:cstheme="minorHAnsi"/>
          <w:color w:val="auto"/>
          <w:sz w:val="22"/>
          <w:szCs w:val="22"/>
        </w:rPr>
        <w:t xml:space="preserve"> </w:t>
      </w:r>
      <w:r w:rsidR="006A1C67" w:rsidRPr="005F7AB6">
        <w:rPr>
          <w:rFonts w:asciiTheme="minorHAnsi" w:hAnsiTheme="minorHAnsi" w:cstheme="minorHAnsi"/>
          <w:color w:val="auto"/>
          <w:sz w:val="22"/>
          <w:szCs w:val="22"/>
        </w:rPr>
        <w:t>This includes an understanding of responsibilities to have an appropriate level of security protection, and an understanding of evolving cyber-crime technologies and e-security.</w:t>
      </w:r>
      <w:r w:rsidR="006A1C67" w:rsidRPr="005F7AB6">
        <w:rPr>
          <w:rFonts w:asciiTheme="minorHAnsi" w:hAnsiTheme="minorHAnsi" w:cstheme="minorHAnsi"/>
          <w:color w:val="auto"/>
          <w:sz w:val="23"/>
          <w:szCs w:val="23"/>
        </w:rPr>
        <w:t xml:space="preserve"> </w:t>
      </w:r>
    </w:p>
    <w:p w14:paraId="6020DFC8" w14:textId="77777777" w:rsidR="006B667B" w:rsidRPr="005F7AB6" w:rsidRDefault="006B667B" w:rsidP="006F6BF5">
      <w:pPr>
        <w:jc w:val="both"/>
        <w:rPr>
          <w:rFonts w:asciiTheme="minorHAnsi" w:hAnsiTheme="minorHAnsi" w:cstheme="minorHAnsi"/>
          <w:sz w:val="22"/>
          <w:szCs w:val="22"/>
          <w:highlight w:val="yellow"/>
        </w:rPr>
      </w:pPr>
    </w:p>
    <w:p w14:paraId="2FD3A683" w14:textId="6E66F867" w:rsidR="00D826E1" w:rsidRPr="005F7AB6" w:rsidRDefault="00D826E1" w:rsidP="006F6BF5">
      <w:pPr>
        <w:jc w:val="both"/>
        <w:rPr>
          <w:rFonts w:asciiTheme="minorHAnsi" w:hAnsiTheme="minorHAnsi" w:cstheme="minorHAnsi"/>
          <w:sz w:val="22"/>
          <w:szCs w:val="22"/>
        </w:rPr>
      </w:pPr>
      <w:r w:rsidRPr="005F7AB6">
        <w:rPr>
          <w:rFonts w:asciiTheme="minorHAnsi" w:hAnsiTheme="minorHAnsi" w:cstheme="minorHAnsi"/>
          <w:sz w:val="22"/>
          <w:szCs w:val="22"/>
        </w:rPr>
        <w:t xml:space="preserve">Monitoring and filtering standards: </w:t>
      </w:r>
      <w:hyperlink r:id="rId65" w:history="1">
        <w:r w:rsidRPr="005F7AB6">
          <w:rPr>
            <w:rStyle w:val="Hyperlink"/>
            <w:rFonts w:asciiTheme="minorHAnsi" w:hAnsiTheme="minorHAnsi" w:cstheme="minorHAnsi"/>
            <w:color w:val="auto"/>
            <w:sz w:val="22"/>
            <w:szCs w:val="22"/>
          </w:rPr>
          <w:t>https://www.gov.uk/guidance/meeting-digital-and-technology-standards-in-schools-and-colleges/filtering-and-monitoring-standards-for-schools-and-colleges</w:t>
        </w:r>
      </w:hyperlink>
    </w:p>
    <w:p w14:paraId="7F546C45" w14:textId="64CA7FC9" w:rsidR="00D826E1" w:rsidRPr="005F7AB6" w:rsidRDefault="00D826E1" w:rsidP="006F6BF5">
      <w:pPr>
        <w:jc w:val="both"/>
        <w:rPr>
          <w:rStyle w:val="Hyperlink"/>
          <w:rFonts w:asciiTheme="minorHAnsi" w:hAnsiTheme="minorHAnsi" w:cstheme="minorHAnsi"/>
          <w:color w:val="auto"/>
          <w:sz w:val="22"/>
          <w:szCs w:val="22"/>
        </w:rPr>
      </w:pPr>
    </w:p>
    <w:p w14:paraId="47953170" w14:textId="43604770" w:rsidR="00D826E1" w:rsidRPr="005F7AB6" w:rsidRDefault="00D826E1" w:rsidP="006F6BF5">
      <w:pPr>
        <w:jc w:val="both"/>
        <w:rPr>
          <w:rStyle w:val="Hyperlink"/>
          <w:rFonts w:asciiTheme="minorHAnsi" w:hAnsiTheme="minorHAnsi" w:cstheme="minorHAnsi"/>
          <w:color w:val="auto"/>
          <w:sz w:val="22"/>
          <w:szCs w:val="22"/>
        </w:rPr>
      </w:pPr>
      <w:r w:rsidRPr="005F7AB6">
        <w:rPr>
          <w:rFonts w:asciiTheme="minorHAnsi" w:hAnsiTheme="minorHAnsi" w:cstheme="minorHAnsi"/>
          <w:sz w:val="22"/>
          <w:szCs w:val="22"/>
        </w:rPr>
        <w:t xml:space="preserve">Cyber security standards: </w:t>
      </w:r>
      <w:hyperlink r:id="rId66" w:history="1">
        <w:r w:rsidRPr="005F7AB6">
          <w:rPr>
            <w:rStyle w:val="Hyperlink"/>
            <w:rFonts w:asciiTheme="minorHAnsi" w:hAnsiTheme="minorHAnsi" w:cstheme="minorHAnsi"/>
            <w:color w:val="auto"/>
            <w:sz w:val="22"/>
            <w:szCs w:val="22"/>
          </w:rPr>
          <w:t>https://www.gov.uk/guidance/meeting-digital-and-technology-standards-in-schools-and-colleges/cyber-security-standards-for-schools-and-colleges</w:t>
        </w:r>
      </w:hyperlink>
    </w:p>
    <w:p w14:paraId="0FBCA883" w14:textId="77777777" w:rsidR="00965E6A" w:rsidRPr="005F7AB6" w:rsidRDefault="00965E6A" w:rsidP="006F6BF5">
      <w:pPr>
        <w:tabs>
          <w:tab w:val="left" w:pos="1103"/>
        </w:tabs>
        <w:jc w:val="both"/>
        <w:rPr>
          <w:rFonts w:asciiTheme="minorHAnsi" w:eastAsia="Calibri" w:hAnsiTheme="minorHAnsi" w:cstheme="minorHAnsi"/>
          <w:sz w:val="22"/>
          <w:szCs w:val="22"/>
        </w:rPr>
      </w:pPr>
    </w:p>
    <w:p w14:paraId="302CFBAE" w14:textId="3D9A09F2" w:rsidR="00D826E1" w:rsidRPr="004C0DF2" w:rsidRDefault="00D826E1" w:rsidP="006F6BF5">
      <w:pPr>
        <w:tabs>
          <w:tab w:val="left" w:pos="1103"/>
        </w:tabs>
        <w:jc w:val="both"/>
        <w:rPr>
          <w:rFonts w:asciiTheme="minorHAnsi" w:eastAsia="Calibri" w:hAnsiTheme="minorHAnsi" w:cstheme="minorHAnsi"/>
          <w:color w:val="0070C0"/>
          <w:sz w:val="22"/>
          <w:szCs w:val="22"/>
          <w:u w:val="single"/>
        </w:rPr>
      </w:pPr>
      <w:r w:rsidRPr="005F7AB6">
        <w:rPr>
          <w:rFonts w:asciiTheme="minorHAnsi" w:eastAsia="Calibri" w:hAnsiTheme="minorHAnsi" w:cstheme="minorHAnsi"/>
          <w:sz w:val="22"/>
          <w:szCs w:val="22"/>
        </w:rPr>
        <w:t xml:space="preserve">The policy for remote learning demonstrates an understanding of how to follow safeguarding procedures when planning remote education strategies and teaching remotely. The school maintains the capability to provide remote education when it is not possible for some or all their pupils to attend in person. </w:t>
      </w:r>
    </w:p>
    <w:p w14:paraId="78D011A9" w14:textId="718F22D0" w:rsidR="000445CF" w:rsidRDefault="00121B0A" w:rsidP="00CB60A4">
      <w:pPr>
        <w:tabs>
          <w:tab w:val="left" w:pos="1103"/>
        </w:tabs>
        <w:spacing w:after="200"/>
        <w:jc w:val="both"/>
        <w:rPr>
          <w:rStyle w:val="Hyperlink"/>
          <w:rFonts w:asciiTheme="minorHAnsi" w:eastAsia="Calibri" w:hAnsiTheme="minorHAnsi" w:cstheme="minorHAnsi"/>
          <w:sz w:val="22"/>
          <w:szCs w:val="22"/>
        </w:rPr>
      </w:pPr>
      <w:hyperlink r:id="rId67" w:history="1">
        <w:r w:rsidRPr="004C0DF2">
          <w:rPr>
            <w:rStyle w:val="Hyperlink"/>
            <w:rFonts w:asciiTheme="minorHAnsi" w:eastAsia="Calibri" w:hAnsiTheme="minorHAnsi" w:cstheme="minorHAnsi"/>
            <w:sz w:val="22"/>
            <w:szCs w:val="22"/>
          </w:rPr>
          <w:t>https://www.gov.uk/government/publications/providing-remote-education-guidance-for-schools</w:t>
        </w:r>
      </w:hyperlink>
    </w:p>
    <w:p w14:paraId="0459C639" w14:textId="77777777" w:rsidR="00A974F0" w:rsidRPr="004C0DF2" w:rsidRDefault="00A974F0" w:rsidP="00A974F0">
      <w:pPr>
        <w:tabs>
          <w:tab w:val="left" w:pos="1103"/>
        </w:tabs>
        <w:jc w:val="both"/>
        <w:rPr>
          <w:rFonts w:asciiTheme="minorHAnsi" w:eastAsia="Calibri" w:hAnsiTheme="minorHAnsi" w:cstheme="minorHAnsi"/>
          <w:color w:val="0000FF" w:themeColor="hyperlink"/>
          <w:sz w:val="22"/>
          <w:szCs w:val="22"/>
          <w:u w:val="single"/>
        </w:rPr>
      </w:pPr>
    </w:p>
    <w:bookmarkEnd w:id="248"/>
    <w:p w14:paraId="1389CD7A" w14:textId="77777777" w:rsidR="00D90D8D" w:rsidRDefault="00D90D8D">
      <w:pPr>
        <w:rPr>
          <w:rFonts w:ascii="Calibri" w:eastAsia="Times New Roman" w:hAnsi="Calibri" w:cstheme="majorBidi"/>
          <w:b/>
          <w:bCs/>
          <w:sz w:val="20"/>
          <w:szCs w:val="26"/>
          <w:lang w:eastAsia="en-GB"/>
        </w:rPr>
      </w:pPr>
      <w:r>
        <w:rPr>
          <w:rFonts w:eastAsia="Times New Roman"/>
          <w:lang w:eastAsia="en-GB"/>
        </w:rPr>
        <w:br w:type="page"/>
      </w:r>
    </w:p>
    <w:p w14:paraId="28E9D685" w14:textId="568DA899" w:rsidR="00F20E0C" w:rsidRPr="004C0DF2" w:rsidRDefault="00756BA7" w:rsidP="00702EF8">
      <w:pPr>
        <w:pStyle w:val="Heading2"/>
        <w:rPr>
          <w:rFonts w:eastAsia="Times New Roman"/>
          <w:lang w:eastAsia="en-GB"/>
        </w:rPr>
      </w:pPr>
      <w:bookmarkStart w:id="249" w:name="_Toc204075171"/>
      <w:r w:rsidRPr="004C0DF2">
        <w:rPr>
          <w:rFonts w:eastAsia="Times New Roman"/>
          <w:lang w:eastAsia="en-GB"/>
        </w:rPr>
        <w:lastRenderedPageBreak/>
        <w:t>Pre-Appointment Checks and Safer Recruitment</w:t>
      </w:r>
      <w:bookmarkEnd w:id="249"/>
    </w:p>
    <w:p w14:paraId="3579D7C5" w14:textId="1EC26F05" w:rsidR="00756BA7" w:rsidRPr="004C0DF2" w:rsidRDefault="00756BA7" w:rsidP="006F6BF5">
      <w:pPr>
        <w:tabs>
          <w:tab w:val="left" w:pos="1103"/>
        </w:tabs>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194A41" w:rsidRDefault="00756BA7" w:rsidP="006F6BF5">
      <w:pPr>
        <w:jc w:val="both"/>
        <w:rPr>
          <w:rFonts w:asciiTheme="minorHAnsi" w:eastAsia="Times New Roman" w:hAnsiTheme="minorHAnsi" w:cstheme="minorHAnsi"/>
          <w:sz w:val="22"/>
          <w:szCs w:val="22"/>
        </w:rPr>
      </w:pPr>
      <w:r w:rsidRPr="004C0DF2">
        <w:rPr>
          <w:rFonts w:asciiTheme="minorHAnsi" w:eastAsia="Calibri" w:hAnsiTheme="minorHAnsi" w:cstheme="minorHAnsi"/>
          <w:color w:val="000000" w:themeColor="text1"/>
          <w:sz w:val="22"/>
          <w:szCs w:val="22"/>
        </w:rPr>
        <w:t xml:space="preserve">When appointing new staff, schools and colleges </w:t>
      </w:r>
      <w:r w:rsidRPr="00194A41">
        <w:rPr>
          <w:rFonts w:asciiTheme="minorHAnsi" w:eastAsia="Calibri" w:hAnsiTheme="minorHAnsi" w:cstheme="minorHAnsi"/>
          <w:sz w:val="22"/>
          <w:szCs w:val="22"/>
        </w:rPr>
        <w:t>must</w:t>
      </w:r>
      <w:r w:rsidR="00B4661E" w:rsidRPr="00194A41">
        <w:rPr>
          <w:rFonts w:asciiTheme="minorHAnsi" w:eastAsia="Calibri" w:hAnsiTheme="minorHAnsi" w:cstheme="minorHAnsi"/>
          <w:sz w:val="22"/>
          <w:szCs w:val="22"/>
        </w:rPr>
        <w:t>:</w:t>
      </w:r>
    </w:p>
    <w:p w14:paraId="3CF69666" w14:textId="77777777" w:rsidR="005F44E2" w:rsidRPr="00194A41" w:rsidRDefault="005F44E2" w:rsidP="002B269C">
      <w:pPr>
        <w:pStyle w:val="ListParagraph"/>
        <w:numPr>
          <w:ilvl w:val="0"/>
          <w:numId w:val="36"/>
        </w:numPr>
        <w:ind w:left="360"/>
        <w:jc w:val="both"/>
        <w:rPr>
          <w:rFonts w:asciiTheme="minorHAnsi" w:hAnsiTheme="minorHAnsi" w:cstheme="minorHAnsi"/>
          <w:sz w:val="22"/>
          <w:szCs w:val="22"/>
        </w:rPr>
      </w:pPr>
      <w:r w:rsidRPr="00194A41">
        <w:rPr>
          <w:rFonts w:asciiTheme="minorHAnsi" w:hAnsiTheme="minorHAnsi" w:cstheme="minorHAnsi"/>
          <w:sz w:val="22"/>
          <w:szCs w:val="22"/>
        </w:rPr>
        <w:t>verify a candidate’s identity.  Identification checking guidelines can be found on the GOV.UK website</w:t>
      </w:r>
    </w:p>
    <w:p w14:paraId="3C0537C1" w14:textId="1BE1D754" w:rsidR="009A75C4" w:rsidRPr="00FF357A" w:rsidRDefault="00A02079" w:rsidP="002B269C">
      <w:pPr>
        <w:pStyle w:val="ListParagraph"/>
        <w:numPr>
          <w:ilvl w:val="0"/>
          <w:numId w:val="36"/>
        </w:numPr>
        <w:ind w:left="360"/>
        <w:jc w:val="both"/>
        <w:rPr>
          <w:rFonts w:asciiTheme="minorHAnsi" w:hAnsiTheme="minorHAnsi" w:cstheme="minorHAnsi"/>
          <w:color w:val="7030A0"/>
          <w:sz w:val="22"/>
          <w:szCs w:val="22"/>
        </w:rPr>
      </w:pPr>
      <w:r w:rsidRPr="00194A41">
        <w:rPr>
          <w:rFonts w:asciiTheme="minorHAnsi" w:hAnsiTheme="minorHAnsi" w:cstheme="minorHAnsi"/>
          <w:sz w:val="22"/>
          <w:szCs w:val="22"/>
        </w:rPr>
        <w:t>g</w:t>
      </w:r>
      <w:r w:rsidR="009A75C4" w:rsidRPr="00194A41">
        <w:rPr>
          <w:rFonts w:asciiTheme="minorHAnsi" w:hAnsiTheme="minorHAnsi" w:cstheme="minorHAnsi"/>
          <w:sz w:val="22"/>
          <w:szCs w:val="22"/>
        </w:rPr>
        <w:t xml:space="preserve">ain </w:t>
      </w:r>
      <w:r w:rsidR="0007284D" w:rsidRPr="00194A41">
        <w:rPr>
          <w:rFonts w:asciiTheme="minorHAnsi" w:hAnsiTheme="minorHAnsi" w:cstheme="minorHAnsi"/>
          <w:sz w:val="22"/>
          <w:szCs w:val="22"/>
        </w:rPr>
        <w:t xml:space="preserve">timely and </w:t>
      </w:r>
      <w:r w:rsidR="007241DD" w:rsidRPr="00194A41">
        <w:rPr>
          <w:rFonts w:asciiTheme="minorHAnsi" w:hAnsiTheme="minorHAnsi" w:cstheme="minorHAnsi"/>
          <w:sz w:val="22"/>
          <w:szCs w:val="22"/>
        </w:rPr>
        <w:t xml:space="preserve">appropriate references from suitable personnel </w:t>
      </w:r>
      <w:r w:rsidRPr="00194A41">
        <w:rPr>
          <w:rFonts w:asciiTheme="minorHAnsi" w:hAnsiTheme="minorHAnsi" w:cstheme="minorHAnsi"/>
          <w:sz w:val="22"/>
          <w:szCs w:val="22"/>
        </w:rPr>
        <w:t>at the employees current or most recent setting</w:t>
      </w:r>
      <w:r w:rsidR="00404CB3" w:rsidRPr="00FF357A">
        <w:rPr>
          <w:rFonts w:asciiTheme="minorHAnsi" w:hAnsiTheme="minorHAnsi" w:cstheme="minorHAnsi"/>
          <w:color w:val="7030A0"/>
          <w:sz w:val="22"/>
          <w:szCs w:val="22"/>
        </w:rPr>
        <w:t xml:space="preserve">. </w:t>
      </w:r>
    </w:p>
    <w:p w14:paraId="18B44E3D" w14:textId="77777777" w:rsidR="005F44E2" w:rsidRPr="004C0DF2" w:rsidRDefault="005F44E2" w:rsidP="002B269C">
      <w:pPr>
        <w:numPr>
          <w:ilvl w:val="0"/>
          <w:numId w:val="36"/>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 xml:space="preserve">obtain (via the applicant) an enhanced DBS certificate (including barred list information, for those who will be engaging in regulated activity) </w:t>
      </w:r>
    </w:p>
    <w:p w14:paraId="62E57A5C" w14:textId="77777777" w:rsidR="005F44E2" w:rsidRPr="004C0DF2" w:rsidRDefault="005F44E2" w:rsidP="002B269C">
      <w:pPr>
        <w:numPr>
          <w:ilvl w:val="0"/>
          <w:numId w:val="36"/>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obtain a separate barred list check if an individual will start work in regulated activity before the DBS certificate is available</w:t>
      </w:r>
      <w:r w:rsidRPr="004C0DF2">
        <w:rPr>
          <w:rFonts w:asciiTheme="minorHAnsi" w:hAnsiTheme="minorHAnsi" w:cstheme="minorHAnsi"/>
          <w:sz w:val="22"/>
          <w:szCs w:val="22"/>
        </w:rPr>
        <w:tab/>
      </w:r>
    </w:p>
    <w:p w14:paraId="09E7F559" w14:textId="77777777" w:rsidR="005F44E2" w:rsidRPr="004C0DF2" w:rsidRDefault="005F44E2" w:rsidP="002B269C">
      <w:pPr>
        <w:numPr>
          <w:ilvl w:val="0"/>
          <w:numId w:val="36"/>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schools that work with children between 8 and 18 years old must recognise that the ‘relationships and associations’ that staff have in school and outside (including online), may have an implication for the safeguarding of children in the school. Where this is the case, the member of staff must speak to the school (Childcare Act 2006 – as amended)</w:t>
      </w:r>
    </w:p>
    <w:p w14:paraId="66A7DC96" w14:textId="4F3C8082" w:rsidR="005F44E2" w:rsidRPr="002D7429" w:rsidRDefault="005F44E2" w:rsidP="002B269C">
      <w:pPr>
        <w:numPr>
          <w:ilvl w:val="0"/>
          <w:numId w:val="36"/>
        </w:numPr>
        <w:ind w:left="360"/>
        <w:contextualSpacing/>
        <w:jc w:val="both"/>
        <w:rPr>
          <w:rFonts w:asciiTheme="minorHAnsi" w:hAnsiTheme="minorHAnsi" w:cstheme="minorHAnsi"/>
          <w:sz w:val="22"/>
          <w:szCs w:val="22"/>
        </w:rPr>
      </w:pPr>
      <w:r w:rsidRPr="002D7429">
        <w:rPr>
          <w:rFonts w:asciiTheme="minorHAnsi" w:hAnsiTheme="minorHAnsi" w:cstheme="minorHAnsi"/>
          <w:sz w:val="22"/>
          <w:szCs w:val="22"/>
        </w:rPr>
        <w:t>verify the candidate’s mental and physical fitness to carry out their work responsibilities.  A job applicant can be asked relevant questions about disability and</w:t>
      </w:r>
      <w:r w:rsidR="002F0B32" w:rsidRPr="002D7429">
        <w:rPr>
          <w:rFonts w:asciiTheme="minorHAnsi" w:hAnsiTheme="minorHAnsi" w:cstheme="minorHAnsi"/>
          <w:sz w:val="22"/>
          <w:szCs w:val="22"/>
        </w:rPr>
        <w:t xml:space="preserve"> </w:t>
      </w:r>
      <w:r w:rsidRPr="002D7429">
        <w:rPr>
          <w:rFonts w:asciiTheme="minorHAnsi" w:hAnsiTheme="minorHAnsi" w:cstheme="minorHAnsi"/>
          <w:sz w:val="22"/>
          <w:szCs w:val="22"/>
        </w:rPr>
        <w:t>health to establish whether they have the physical and mental capacity for the specific role</w:t>
      </w:r>
    </w:p>
    <w:p w14:paraId="2E1DF3AA" w14:textId="77777777" w:rsidR="005F44E2" w:rsidRPr="004C0DF2" w:rsidRDefault="005F44E2" w:rsidP="002B269C">
      <w:pPr>
        <w:numPr>
          <w:ilvl w:val="0"/>
          <w:numId w:val="36"/>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verify the person’s right to work in the UK. If there is uncertainty about whether an individual needs permission to work in the UK, follow advice on the GOV.UK website.</w:t>
      </w:r>
    </w:p>
    <w:p w14:paraId="188E8085" w14:textId="2EB22164" w:rsidR="005F44E2" w:rsidRPr="00F807D5" w:rsidRDefault="005F44E2" w:rsidP="002B269C">
      <w:pPr>
        <w:pStyle w:val="ListParagraph"/>
        <w:numPr>
          <w:ilvl w:val="0"/>
          <w:numId w:val="35"/>
        </w:numPr>
        <w:ind w:left="360"/>
        <w:jc w:val="both"/>
        <w:rPr>
          <w:rFonts w:asciiTheme="minorHAnsi" w:hAnsiTheme="minorHAnsi" w:cstheme="minorHAnsi"/>
          <w:sz w:val="22"/>
          <w:szCs w:val="22"/>
        </w:rPr>
      </w:pPr>
      <w:r w:rsidRPr="00F807D5">
        <w:rPr>
          <w:rFonts w:asciiTheme="minorHAnsi" w:hAnsiTheme="minorHAnsi" w:cstheme="minorHAnsi"/>
          <w:sz w:val="22"/>
          <w:szCs w:val="22"/>
        </w:rPr>
        <w:t>if the person has lived or worked outside the UK, make any further checks the school or college consider appropriate and verify professional qualifications, as appropriate</w:t>
      </w:r>
    </w:p>
    <w:p w14:paraId="02B7BE31" w14:textId="5E080E81" w:rsidR="00FF345A" w:rsidRPr="00F807D5" w:rsidRDefault="00FF345A" w:rsidP="002B269C">
      <w:pPr>
        <w:pStyle w:val="ListParagraph"/>
        <w:numPr>
          <w:ilvl w:val="0"/>
          <w:numId w:val="35"/>
        </w:numPr>
        <w:ind w:left="360"/>
        <w:jc w:val="both"/>
        <w:rPr>
          <w:rFonts w:asciiTheme="minorHAnsi" w:hAnsiTheme="minorHAnsi" w:cstheme="minorHAnsi"/>
          <w:sz w:val="22"/>
          <w:szCs w:val="22"/>
        </w:rPr>
      </w:pPr>
      <w:bookmarkStart w:id="250" w:name="_Hlk156810364"/>
      <w:r w:rsidRPr="00F807D5">
        <w:rPr>
          <w:rFonts w:asciiTheme="minorHAnsi" w:hAnsiTheme="minorHAnsi" w:cstheme="minorHAnsi"/>
          <w:sz w:val="22"/>
          <w:szCs w:val="22"/>
        </w:rPr>
        <w:t>verify professional qualifications, as appropriate. The Teaching Regulation Agency’s (TRA) Employer Access Service should be used to verify any award of qualified teacher status (QTS), and the completion of teacher induction or probation.</w:t>
      </w:r>
    </w:p>
    <w:bookmarkEnd w:id="250"/>
    <w:p w14:paraId="3B08D882" w14:textId="77777777" w:rsidR="00026F83" w:rsidRPr="004C0DF2" w:rsidRDefault="005F44E2" w:rsidP="002B269C">
      <w:pPr>
        <w:pStyle w:val="ListParagraph"/>
        <w:numPr>
          <w:ilvl w:val="0"/>
          <w:numId w:val="35"/>
        </w:numPr>
        <w:ind w:left="360"/>
        <w:jc w:val="both"/>
        <w:rPr>
          <w:rFonts w:asciiTheme="minorHAnsi" w:hAnsiTheme="minorHAnsi" w:cstheme="minorHAnsi"/>
          <w:sz w:val="22"/>
          <w:szCs w:val="22"/>
        </w:rPr>
      </w:pPr>
      <w:r w:rsidRPr="004C0DF2">
        <w:rPr>
          <w:rFonts w:asciiTheme="minorHAnsi" w:hAnsiTheme="minorHAnsi" w:cstheme="minorHAnsi"/>
          <w:sz w:val="22"/>
          <w:szCs w:val="22"/>
        </w:rPr>
        <w:t>carry out prohibition check for all staff with QTS</w:t>
      </w:r>
    </w:p>
    <w:p w14:paraId="3A4BB75E" w14:textId="6F354647" w:rsidR="005F44E2" w:rsidRPr="005F7AB6" w:rsidRDefault="005F44E2" w:rsidP="002B269C">
      <w:pPr>
        <w:numPr>
          <w:ilvl w:val="0"/>
          <w:numId w:val="35"/>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 xml:space="preserve">complete a risk assessment for each volunteer to decide whether they need to do an enhanced DBS check or not. (Please note even if it is decided an enhanced DBS is to be requested, if the volunteer is not in regulated activity, then </w:t>
      </w:r>
      <w:r w:rsidRPr="005F7AB6">
        <w:rPr>
          <w:rFonts w:asciiTheme="minorHAnsi" w:hAnsiTheme="minorHAnsi" w:cstheme="minorHAnsi"/>
          <w:sz w:val="22"/>
          <w:szCs w:val="22"/>
        </w:rPr>
        <w:t>you’re not legally allowed to do a barred list check)</w:t>
      </w:r>
    </w:p>
    <w:p w14:paraId="12C7E5A7" w14:textId="54AB7F52" w:rsidR="00026F83" w:rsidRPr="00F807D5" w:rsidRDefault="00121B0A" w:rsidP="002B269C">
      <w:pPr>
        <w:pStyle w:val="ListParagraph"/>
        <w:numPr>
          <w:ilvl w:val="0"/>
          <w:numId w:val="35"/>
        </w:numPr>
        <w:tabs>
          <w:tab w:val="left" w:pos="1103"/>
        </w:tabs>
        <w:spacing w:after="200"/>
        <w:ind w:left="360"/>
        <w:jc w:val="both"/>
        <w:rPr>
          <w:rFonts w:asciiTheme="minorHAnsi" w:eastAsia="Calibri" w:hAnsiTheme="minorHAnsi" w:cstheme="minorHAnsi"/>
          <w:sz w:val="22"/>
          <w:szCs w:val="22"/>
        </w:rPr>
      </w:pPr>
      <w:bookmarkStart w:id="251" w:name="_Hlk139375955"/>
      <w:r w:rsidRPr="005F7AB6">
        <w:rPr>
          <w:rFonts w:asciiTheme="minorHAnsi" w:hAnsiTheme="minorHAnsi" w:cstheme="minorHAnsi"/>
          <w:sz w:val="22"/>
          <w:szCs w:val="22"/>
        </w:rPr>
        <w:t>c</w:t>
      </w:r>
      <w:r w:rsidR="005F44E2" w:rsidRPr="005F7AB6">
        <w:rPr>
          <w:rFonts w:asciiTheme="minorHAnsi" w:hAnsiTheme="minorHAnsi" w:cstheme="minorHAnsi"/>
          <w:sz w:val="22"/>
          <w:szCs w:val="22"/>
        </w:rPr>
        <w:t xml:space="preserve">arry out an online </w:t>
      </w:r>
      <w:r w:rsidR="005F44E2" w:rsidRPr="00FF345A">
        <w:rPr>
          <w:rFonts w:asciiTheme="minorHAnsi" w:hAnsiTheme="minorHAnsi" w:cstheme="minorHAnsi"/>
          <w:sz w:val="22"/>
          <w:szCs w:val="22"/>
        </w:rPr>
        <w:t>search on shortlisted candidates to help identify any issues that are publicly available online</w:t>
      </w:r>
      <w:r w:rsidR="007A72EA" w:rsidRPr="00FF345A">
        <w:rPr>
          <w:rFonts w:asciiTheme="minorHAnsi" w:hAnsiTheme="minorHAnsi" w:cstheme="minorHAnsi"/>
          <w:sz w:val="22"/>
          <w:szCs w:val="22"/>
        </w:rPr>
        <w:t xml:space="preserve">. Shortlisted </w:t>
      </w:r>
      <w:r w:rsidR="007A72EA" w:rsidRPr="00F807D5">
        <w:rPr>
          <w:rFonts w:asciiTheme="minorHAnsi" w:hAnsiTheme="minorHAnsi" w:cstheme="minorHAnsi"/>
          <w:sz w:val="22"/>
          <w:szCs w:val="22"/>
        </w:rPr>
        <w:t xml:space="preserve">candidates will be informed before online searches are carried out. </w:t>
      </w:r>
      <w:r w:rsidR="00FF345A" w:rsidRPr="00F807D5">
        <w:rPr>
          <w:rFonts w:asciiTheme="minorHAnsi" w:hAnsiTheme="minorHAnsi" w:cstheme="minorHAnsi"/>
          <w:sz w:val="22"/>
          <w:szCs w:val="22"/>
        </w:rPr>
        <w:t>Ensure that evidence of these checks has been retained</w:t>
      </w:r>
    </w:p>
    <w:p w14:paraId="52404C52" w14:textId="784A08AA" w:rsidR="00FF345A" w:rsidRPr="00F807D5" w:rsidRDefault="00FF345A" w:rsidP="002B269C">
      <w:pPr>
        <w:pStyle w:val="ListParagraph"/>
        <w:numPr>
          <w:ilvl w:val="0"/>
          <w:numId w:val="35"/>
        </w:numPr>
        <w:tabs>
          <w:tab w:val="left" w:pos="1103"/>
        </w:tabs>
        <w:spacing w:after="200"/>
        <w:ind w:left="360"/>
        <w:jc w:val="both"/>
        <w:rPr>
          <w:rFonts w:asciiTheme="minorHAnsi" w:eastAsia="Calibri" w:hAnsiTheme="minorHAnsi" w:cstheme="minorHAnsi"/>
          <w:sz w:val="22"/>
          <w:szCs w:val="22"/>
        </w:rPr>
      </w:pPr>
      <w:r w:rsidRPr="00F807D5">
        <w:rPr>
          <w:rFonts w:asciiTheme="minorHAnsi" w:hAnsiTheme="minorHAnsi" w:cstheme="minorHAnsi"/>
          <w:sz w:val="22"/>
          <w:szCs w:val="22"/>
          <w:lang w:eastAsia="en-GB"/>
        </w:rPr>
        <w:t>all schools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bookmarkEnd w:id="251"/>
    <w:p w14:paraId="45FFD8BA" w14:textId="4CEA4F1C" w:rsidR="00DD5D38" w:rsidRDefault="00756BA7" w:rsidP="001D7E6F">
      <w:pPr>
        <w:tabs>
          <w:tab w:val="left" w:pos="1103"/>
        </w:tabs>
        <w:spacing w:after="200"/>
        <w:jc w:val="both"/>
        <w:rPr>
          <w:rFonts w:asciiTheme="minorHAnsi" w:eastAsia="Calibri" w:hAnsiTheme="minorHAnsi" w:cstheme="minorHAnsi"/>
          <w:color w:val="000000" w:themeColor="text1"/>
          <w:sz w:val="22"/>
          <w:szCs w:val="22"/>
        </w:rPr>
      </w:pPr>
      <w:r w:rsidRPr="00F807D5">
        <w:rPr>
          <w:rFonts w:asciiTheme="minorHAnsi" w:eastAsia="Calibri" w:hAnsiTheme="minorHAnsi" w:cstheme="minorHAnsi"/>
          <w:sz w:val="22"/>
          <w:szCs w:val="22"/>
        </w:rPr>
        <w:t xml:space="preserve">The Education and Training (Welfare of Children) Act 2021 extended safeguarding provisions to providers of post 16 Education: 16-19 Academies, Special </w:t>
      </w:r>
      <w:r w:rsidRPr="004C0DF2">
        <w:rPr>
          <w:rFonts w:asciiTheme="minorHAnsi" w:eastAsia="Calibri" w:hAnsiTheme="minorHAnsi" w:cstheme="minorHAnsi"/>
          <w:color w:val="000000" w:themeColor="text1"/>
          <w:sz w:val="22"/>
          <w:szCs w:val="22"/>
        </w:rPr>
        <w:t xml:space="preserve">Post-16 institutions and Independent Training Providers. </w:t>
      </w:r>
    </w:p>
    <w:p w14:paraId="10CB7721" w14:textId="3B2891A7" w:rsidR="00D327D2" w:rsidRDefault="00DD5D38" w:rsidP="00702EF8">
      <w:pPr>
        <w:pStyle w:val="Heading2"/>
        <w:rPr>
          <w:rFonts w:eastAsia="Calibri"/>
        </w:rPr>
      </w:pPr>
      <w:bookmarkStart w:id="252" w:name="_Toc204075172"/>
      <w:r>
        <w:rPr>
          <w:rFonts w:eastAsia="Calibri"/>
        </w:rPr>
        <w:t>S</w:t>
      </w:r>
      <w:r w:rsidR="00756BA7" w:rsidRPr="004C0DF2">
        <w:rPr>
          <w:rFonts w:eastAsia="Calibri"/>
        </w:rPr>
        <w:t>ingle Central Record</w:t>
      </w:r>
      <w:bookmarkEnd w:id="252"/>
      <w:r w:rsidR="00756BA7" w:rsidRPr="004C0DF2">
        <w:rPr>
          <w:rFonts w:eastAsia="Calibri"/>
        </w:rPr>
        <w:t xml:space="preserve"> </w:t>
      </w:r>
    </w:p>
    <w:p w14:paraId="228D4E27" w14:textId="6E38B6D8" w:rsidR="00756BA7" w:rsidRPr="004C0DF2" w:rsidRDefault="00756BA7" w:rsidP="007F234C">
      <w:pPr>
        <w:shd w:val="clear" w:color="auto" w:fill="FFFFFF" w:themeFill="background1"/>
        <w:tabs>
          <w:tab w:val="left" w:pos="1103"/>
        </w:tabs>
        <w:jc w:val="both"/>
        <w:rPr>
          <w:rFonts w:asciiTheme="minorHAnsi" w:eastAsia="Calibri" w:hAnsiTheme="minorHAnsi" w:cstheme="minorHAnsi"/>
          <w:b/>
          <w:color w:val="000000" w:themeColor="text1"/>
          <w:sz w:val="22"/>
          <w:szCs w:val="22"/>
        </w:rPr>
      </w:pPr>
      <w:r w:rsidRPr="004C0DF2">
        <w:rPr>
          <w:rFonts w:asciiTheme="minorHAnsi" w:eastAsia="Calibri" w:hAnsiTheme="minorHAnsi" w:cstheme="minorHAnsi"/>
          <w:color w:val="000000" w:themeColor="text1"/>
          <w:sz w:val="22"/>
          <w:szCs w:val="22"/>
        </w:rPr>
        <w:t>Schools and colleges must keep a single central record. The single central record must cover the following people:</w:t>
      </w:r>
    </w:p>
    <w:p w14:paraId="21FC0204" w14:textId="77777777" w:rsidR="00756BA7" w:rsidRPr="004C0DF2" w:rsidRDefault="00756BA7" w:rsidP="0074358A">
      <w:pPr>
        <w:numPr>
          <w:ilvl w:val="0"/>
          <w:numId w:val="37"/>
        </w:numPr>
        <w:tabs>
          <w:tab w:val="left" w:pos="1103"/>
        </w:tabs>
        <w:contextualSpacing/>
        <w:jc w:val="both"/>
        <w:rPr>
          <w:rFonts w:asciiTheme="minorHAnsi" w:eastAsia="Calibri" w:hAnsiTheme="minorHAnsi" w:cstheme="minorHAnsi"/>
          <w:color w:val="000000" w:themeColor="text1"/>
          <w:sz w:val="22"/>
          <w:szCs w:val="22"/>
        </w:rPr>
      </w:pPr>
      <w:bookmarkStart w:id="253" w:name="_Hlk156810427"/>
      <w:r w:rsidRPr="004C0DF2">
        <w:rPr>
          <w:rFonts w:asciiTheme="minorHAnsi" w:eastAsia="Calibri" w:hAnsiTheme="minorHAnsi" w:cstheme="minorHAnsi"/>
          <w:color w:val="000000" w:themeColor="text1"/>
          <w:sz w:val="22"/>
          <w:szCs w:val="22"/>
        </w:rPr>
        <w:t>all staff (including supply staff, and teacher trainees on salaried routes) who work at the school: in colleges, this means those providing education to children; and</w:t>
      </w:r>
    </w:p>
    <w:p w14:paraId="5BE610BE" w14:textId="6137002F" w:rsidR="00756BA7" w:rsidRPr="00F807D5" w:rsidRDefault="00756BA7" w:rsidP="0074358A">
      <w:pPr>
        <w:numPr>
          <w:ilvl w:val="0"/>
          <w:numId w:val="37"/>
        </w:numPr>
        <w:tabs>
          <w:tab w:val="left" w:pos="1103"/>
        </w:tabs>
        <w:contextualSpacing/>
        <w:jc w:val="both"/>
        <w:rPr>
          <w:rFonts w:asciiTheme="minorHAnsi" w:eastAsia="Calibri" w:hAnsiTheme="minorHAnsi" w:cstheme="minorHAnsi"/>
          <w:sz w:val="22"/>
          <w:szCs w:val="22"/>
        </w:rPr>
      </w:pPr>
      <w:r w:rsidRPr="004C0DF2">
        <w:rPr>
          <w:rFonts w:asciiTheme="minorHAnsi" w:eastAsia="Calibri" w:hAnsiTheme="minorHAnsi" w:cstheme="minorHAnsi"/>
          <w:color w:val="000000" w:themeColor="text1"/>
          <w:sz w:val="22"/>
          <w:szCs w:val="22"/>
        </w:rPr>
        <w:t xml:space="preserve">The </w:t>
      </w:r>
      <w:r w:rsidRPr="00F807D5">
        <w:rPr>
          <w:rFonts w:asciiTheme="minorHAnsi" w:eastAsia="Calibri" w:hAnsiTheme="minorHAnsi" w:cstheme="minorHAnsi"/>
          <w:sz w:val="22"/>
          <w:szCs w:val="22"/>
        </w:rPr>
        <w:t>information that must be recorded in respect of staff members (including teacher trainees on salaried route) is whether the following checks have been carried out or certificates obtained, and the date on which each check was completed/certificate obtained</w:t>
      </w:r>
    </w:p>
    <w:p w14:paraId="241D3931" w14:textId="160EEA29" w:rsidR="00756BA7" w:rsidRPr="00F807D5" w:rsidRDefault="00756BA7" w:rsidP="0074358A">
      <w:pPr>
        <w:numPr>
          <w:ilvl w:val="0"/>
          <w:numId w:val="37"/>
        </w:numPr>
        <w:tabs>
          <w:tab w:val="left" w:pos="1103"/>
        </w:tabs>
        <w:contextualSpacing/>
        <w:jc w:val="both"/>
        <w:rPr>
          <w:rFonts w:asciiTheme="minorHAnsi" w:eastAsia="Calibri" w:hAnsiTheme="minorHAnsi" w:cstheme="minorHAnsi"/>
          <w:sz w:val="22"/>
          <w:szCs w:val="22"/>
        </w:rPr>
      </w:pPr>
      <w:r w:rsidRPr="00F807D5">
        <w:rPr>
          <w:rFonts w:asciiTheme="minorHAnsi" w:eastAsia="Calibri" w:hAnsiTheme="minorHAnsi" w:cstheme="minorHAnsi"/>
          <w:sz w:val="22"/>
          <w:szCs w:val="22"/>
        </w:rPr>
        <w:t xml:space="preserve">an identity check / a barred list check / an enhanced DBS check/certificate / a prohibition from teaching </w:t>
      </w:r>
      <w:r w:rsidR="001E5034" w:rsidRPr="00F807D5">
        <w:rPr>
          <w:rFonts w:asciiTheme="minorHAnsi" w:eastAsia="Calibri" w:hAnsiTheme="minorHAnsi" w:cstheme="minorHAnsi"/>
          <w:sz w:val="22"/>
          <w:szCs w:val="22"/>
        </w:rPr>
        <w:t>check</w:t>
      </w:r>
    </w:p>
    <w:p w14:paraId="33BB1F8C" w14:textId="5539EDA0" w:rsidR="005F7AB6" w:rsidRPr="00F807D5" w:rsidRDefault="00FF345A" w:rsidP="0074358A">
      <w:pPr>
        <w:numPr>
          <w:ilvl w:val="0"/>
          <w:numId w:val="37"/>
        </w:numPr>
        <w:tabs>
          <w:tab w:val="left" w:pos="1103"/>
        </w:tabs>
        <w:contextualSpacing/>
        <w:jc w:val="both"/>
        <w:rPr>
          <w:rFonts w:asciiTheme="minorHAnsi" w:eastAsia="Calibri" w:hAnsiTheme="minorHAnsi" w:cstheme="minorHAnsi"/>
          <w:sz w:val="22"/>
          <w:szCs w:val="22"/>
        </w:rPr>
      </w:pPr>
      <w:r w:rsidRPr="00F807D5">
        <w:rPr>
          <w:rFonts w:asciiTheme="minorHAnsi" w:eastAsia="Times New Roman" w:hAnsiTheme="minorHAnsi" w:cstheme="minorHAnsi"/>
          <w:sz w:val="22"/>
          <w:szCs w:val="22"/>
          <w:lang w:eastAsia="en-GB"/>
        </w:rPr>
        <w:t xml:space="preserve">check that a person taking up a management position is not subject to a section 128 direction made by the Secretary of State, this includes all LGB members and school </w:t>
      </w:r>
      <w:r w:rsidR="00103540" w:rsidRPr="00F807D5">
        <w:rPr>
          <w:rFonts w:asciiTheme="minorHAnsi" w:eastAsia="Times New Roman" w:hAnsiTheme="minorHAnsi" w:cstheme="minorHAnsi"/>
          <w:sz w:val="22"/>
          <w:szCs w:val="22"/>
          <w:lang w:eastAsia="en-GB"/>
        </w:rPr>
        <w:t>S</w:t>
      </w:r>
      <w:r w:rsidRPr="00F807D5">
        <w:rPr>
          <w:rFonts w:asciiTheme="minorHAnsi" w:eastAsia="Times New Roman" w:hAnsiTheme="minorHAnsi" w:cstheme="minorHAnsi"/>
          <w:sz w:val="22"/>
          <w:szCs w:val="22"/>
          <w:lang w:eastAsia="en-GB"/>
        </w:rPr>
        <w:t xml:space="preserve">enior </w:t>
      </w:r>
      <w:r w:rsidR="00103540" w:rsidRPr="00F807D5">
        <w:rPr>
          <w:rFonts w:asciiTheme="minorHAnsi" w:eastAsia="Times New Roman" w:hAnsiTheme="minorHAnsi" w:cstheme="minorHAnsi"/>
          <w:sz w:val="22"/>
          <w:szCs w:val="22"/>
          <w:lang w:eastAsia="en-GB"/>
        </w:rPr>
        <w:t>L</w:t>
      </w:r>
      <w:r w:rsidRPr="00F807D5">
        <w:rPr>
          <w:rFonts w:asciiTheme="minorHAnsi" w:eastAsia="Times New Roman" w:hAnsiTheme="minorHAnsi" w:cstheme="minorHAnsi"/>
          <w:sz w:val="22"/>
          <w:szCs w:val="22"/>
          <w:lang w:eastAsia="en-GB"/>
        </w:rPr>
        <w:t>eaders</w:t>
      </w:r>
    </w:p>
    <w:p w14:paraId="1027E36C" w14:textId="586C927C" w:rsidR="00756BA7" w:rsidRPr="00F807D5" w:rsidRDefault="00756BA7" w:rsidP="0074358A">
      <w:pPr>
        <w:numPr>
          <w:ilvl w:val="0"/>
          <w:numId w:val="37"/>
        </w:numPr>
        <w:tabs>
          <w:tab w:val="left" w:pos="1103"/>
        </w:tabs>
        <w:contextualSpacing/>
        <w:jc w:val="both"/>
        <w:rPr>
          <w:rFonts w:asciiTheme="minorHAnsi" w:eastAsia="Calibri" w:hAnsiTheme="minorHAnsi" w:cstheme="minorHAnsi"/>
          <w:sz w:val="22"/>
          <w:szCs w:val="22"/>
        </w:rPr>
      </w:pPr>
      <w:r w:rsidRPr="00F807D5">
        <w:rPr>
          <w:rFonts w:asciiTheme="minorHAnsi" w:eastAsia="Calibri" w:hAnsiTheme="minorHAnsi" w:cstheme="minorHAnsi"/>
          <w:sz w:val="22"/>
          <w:szCs w:val="22"/>
        </w:rPr>
        <w:t>further checks on people who have lived or worked outside the UK</w:t>
      </w:r>
      <w:r w:rsidR="00BE5F62" w:rsidRPr="00F807D5">
        <w:rPr>
          <w:rFonts w:asciiTheme="minorHAnsi" w:eastAsia="Calibri" w:hAnsiTheme="minorHAnsi" w:cstheme="minorHAnsi"/>
          <w:sz w:val="22"/>
          <w:szCs w:val="22"/>
        </w:rPr>
        <w:t xml:space="preserve"> – overseas checks/right to work </w:t>
      </w:r>
    </w:p>
    <w:p w14:paraId="3CF7EE57" w14:textId="1C89F91A" w:rsidR="00756BA7" w:rsidRPr="00F807D5" w:rsidRDefault="00756BA7" w:rsidP="0074358A">
      <w:pPr>
        <w:numPr>
          <w:ilvl w:val="0"/>
          <w:numId w:val="37"/>
        </w:numPr>
        <w:tabs>
          <w:tab w:val="left" w:pos="1103"/>
        </w:tabs>
        <w:contextualSpacing/>
        <w:jc w:val="both"/>
        <w:rPr>
          <w:rFonts w:asciiTheme="minorHAnsi" w:eastAsia="Calibri" w:hAnsiTheme="minorHAnsi" w:cstheme="minorHAnsi"/>
          <w:sz w:val="22"/>
          <w:szCs w:val="22"/>
        </w:rPr>
      </w:pPr>
      <w:r w:rsidRPr="00F807D5">
        <w:rPr>
          <w:rFonts w:asciiTheme="minorHAnsi" w:eastAsia="Calibri" w:hAnsiTheme="minorHAnsi" w:cstheme="minorHAnsi"/>
          <w:sz w:val="22"/>
          <w:szCs w:val="22"/>
        </w:rPr>
        <w:t>a check of professional qualifications; and a check to establish the person’s right to work in the United Kingdom.</w:t>
      </w:r>
    </w:p>
    <w:bookmarkEnd w:id="253"/>
    <w:p w14:paraId="5A7A65B5" w14:textId="77777777" w:rsidR="007F234C" w:rsidRPr="00F807D5" w:rsidRDefault="007F234C" w:rsidP="00F20E0C">
      <w:pPr>
        <w:tabs>
          <w:tab w:val="left" w:pos="1103"/>
        </w:tabs>
        <w:ind w:left="720"/>
        <w:contextualSpacing/>
        <w:jc w:val="both"/>
        <w:rPr>
          <w:rFonts w:asciiTheme="minorHAnsi" w:eastAsia="Calibri" w:hAnsiTheme="minorHAnsi" w:cstheme="minorHAnsi"/>
          <w:sz w:val="22"/>
          <w:szCs w:val="22"/>
        </w:rPr>
      </w:pPr>
    </w:p>
    <w:p w14:paraId="15986384" w14:textId="77777777" w:rsidR="00D90D8D" w:rsidRDefault="00D90D8D">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br w:type="page"/>
      </w:r>
    </w:p>
    <w:p w14:paraId="0E7F6416" w14:textId="289C7745" w:rsidR="00756BA7" w:rsidRPr="004C0DF2" w:rsidRDefault="00756BA7" w:rsidP="006F6BF5">
      <w:pPr>
        <w:tabs>
          <w:tab w:val="left" w:pos="1103"/>
        </w:tabs>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lastRenderedPageBreak/>
        <w:t>For supply staff, schools should also include whether written confirmation that the employment business supplying the member of supply staff has carried out the relevant checks and obtained the appropriate certificates, whether any enhanced DBS check certificate has been provided in respect of the member of supply staff, and the date that confirmation was received.</w:t>
      </w:r>
    </w:p>
    <w:p w14:paraId="482F69B9" w14:textId="651C047B" w:rsidR="00756BA7" w:rsidRPr="002859D7" w:rsidRDefault="00036524" w:rsidP="006F6BF5">
      <w:pPr>
        <w:tabs>
          <w:tab w:val="left" w:pos="1103"/>
        </w:tabs>
        <w:spacing w:after="200"/>
        <w:jc w:val="both"/>
        <w:rPr>
          <w:rFonts w:asciiTheme="minorHAnsi" w:eastAsia="Calibri" w:hAnsiTheme="minorHAnsi" w:cstheme="minorHAnsi"/>
          <w:sz w:val="22"/>
          <w:szCs w:val="22"/>
        </w:rPr>
      </w:pPr>
      <w:r w:rsidRPr="002859D7">
        <w:rPr>
          <w:rFonts w:asciiTheme="minorHAnsi" w:eastAsia="Calibri" w:hAnsiTheme="minorHAnsi" w:cstheme="minorHAnsi"/>
          <w:sz w:val="22"/>
          <w:szCs w:val="22"/>
        </w:rPr>
        <w:t>The details of an individual should be removed from the single central record once they no longer work at the school</w:t>
      </w:r>
      <w:r w:rsidR="00756BA7" w:rsidRPr="002859D7">
        <w:rPr>
          <w:rFonts w:asciiTheme="minorHAnsi" w:eastAsia="Calibri" w:hAnsiTheme="minorHAnsi" w:cstheme="minorHAnsi"/>
          <w:sz w:val="22"/>
          <w:szCs w:val="22"/>
        </w:rPr>
        <w:t xml:space="preserve">. </w:t>
      </w:r>
    </w:p>
    <w:p w14:paraId="6E5241EA" w14:textId="190034D6" w:rsidR="002F0B32" w:rsidRPr="002859D7" w:rsidRDefault="005C0A06" w:rsidP="006F6BF5">
      <w:pPr>
        <w:tabs>
          <w:tab w:val="left" w:pos="1103"/>
        </w:tabs>
        <w:spacing w:after="200"/>
        <w:jc w:val="both"/>
        <w:rPr>
          <w:rFonts w:asciiTheme="minorHAnsi" w:eastAsia="Calibri" w:hAnsiTheme="minorHAnsi" w:cstheme="minorHAnsi"/>
          <w:sz w:val="22"/>
          <w:szCs w:val="22"/>
        </w:rPr>
      </w:pPr>
      <w:r w:rsidRPr="002859D7">
        <w:rPr>
          <w:rFonts w:asciiTheme="minorHAnsi" w:hAnsiTheme="minorHAnsi" w:cstheme="minorHAnsi"/>
          <w:sz w:val="22"/>
          <w:szCs w:val="22"/>
        </w:rPr>
        <w:t xml:space="preserve">Local Governing </w:t>
      </w:r>
      <w:r w:rsidR="000759B7" w:rsidRPr="002859D7">
        <w:rPr>
          <w:rFonts w:asciiTheme="minorHAnsi" w:hAnsiTheme="minorHAnsi" w:cstheme="minorHAnsi"/>
          <w:sz w:val="22"/>
          <w:szCs w:val="22"/>
        </w:rPr>
        <w:t>B</w:t>
      </w:r>
      <w:r w:rsidRPr="002859D7">
        <w:rPr>
          <w:rFonts w:asciiTheme="minorHAnsi" w:hAnsiTheme="minorHAnsi" w:cstheme="minorHAnsi"/>
          <w:sz w:val="22"/>
          <w:szCs w:val="22"/>
        </w:rPr>
        <w:t xml:space="preserve">odies </w:t>
      </w:r>
      <w:r w:rsidR="00756BA7" w:rsidRPr="002859D7">
        <w:rPr>
          <w:rFonts w:asciiTheme="minorHAnsi" w:eastAsia="Calibri" w:hAnsiTheme="minorHAnsi" w:cstheme="minorHAnsi"/>
          <w:sz w:val="22"/>
          <w:szCs w:val="22"/>
        </w:rPr>
        <w:t xml:space="preserve">are required to have an enhanced criminal records certificate from the DBS. It is the responsibility of the </w:t>
      </w:r>
      <w:r w:rsidR="000759B7" w:rsidRPr="002859D7">
        <w:rPr>
          <w:rFonts w:asciiTheme="minorHAnsi" w:eastAsia="Calibri" w:hAnsiTheme="minorHAnsi" w:cstheme="minorHAnsi"/>
          <w:sz w:val="22"/>
          <w:szCs w:val="22"/>
        </w:rPr>
        <w:t>L</w:t>
      </w:r>
      <w:r w:rsidR="008162D8" w:rsidRPr="002859D7">
        <w:rPr>
          <w:rFonts w:asciiTheme="minorHAnsi" w:eastAsia="Calibri" w:hAnsiTheme="minorHAnsi" w:cstheme="minorHAnsi"/>
          <w:sz w:val="22"/>
          <w:szCs w:val="22"/>
        </w:rPr>
        <w:t xml:space="preserve">ocal </w:t>
      </w:r>
      <w:r w:rsidR="000759B7" w:rsidRPr="002859D7">
        <w:rPr>
          <w:rFonts w:asciiTheme="minorHAnsi" w:eastAsia="Calibri" w:hAnsiTheme="minorHAnsi" w:cstheme="minorHAnsi"/>
          <w:sz w:val="22"/>
          <w:szCs w:val="22"/>
        </w:rPr>
        <w:t>G</w:t>
      </w:r>
      <w:r w:rsidR="00756BA7" w:rsidRPr="002859D7">
        <w:rPr>
          <w:rFonts w:asciiTheme="minorHAnsi" w:eastAsia="Calibri" w:hAnsiTheme="minorHAnsi" w:cstheme="minorHAnsi"/>
          <w:sz w:val="22"/>
          <w:szCs w:val="22"/>
        </w:rPr>
        <w:t xml:space="preserve">overning </w:t>
      </w:r>
      <w:r w:rsidR="000759B7" w:rsidRPr="002859D7">
        <w:rPr>
          <w:rFonts w:asciiTheme="minorHAnsi" w:eastAsia="Calibri" w:hAnsiTheme="minorHAnsi" w:cstheme="minorHAnsi"/>
          <w:sz w:val="22"/>
          <w:szCs w:val="22"/>
        </w:rPr>
        <w:t>B</w:t>
      </w:r>
      <w:r w:rsidR="00756BA7" w:rsidRPr="002859D7">
        <w:rPr>
          <w:rFonts w:asciiTheme="minorHAnsi" w:eastAsia="Calibri" w:hAnsiTheme="minorHAnsi" w:cstheme="minorHAnsi"/>
          <w:sz w:val="22"/>
          <w:szCs w:val="22"/>
        </w:rPr>
        <w:t>ody to apply for the certificate</w:t>
      </w:r>
      <w:r w:rsidR="000759B7" w:rsidRPr="002859D7">
        <w:rPr>
          <w:rFonts w:asciiTheme="minorHAnsi" w:eastAsia="Calibri" w:hAnsiTheme="minorHAnsi" w:cstheme="minorHAnsi"/>
          <w:sz w:val="22"/>
          <w:szCs w:val="22"/>
        </w:rPr>
        <w:t>,</w:t>
      </w:r>
      <w:r w:rsidR="00756BA7" w:rsidRPr="002859D7">
        <w:rPr>
          <w:rFonts w:asciiTheme="minorHAnsi" w:eastAsia="Calibri" w:hAnsiTheme="minorHAnsi" w:cstheme="minorHAnsi"/>
          <w:sz w:val="22"/>
          <w:szCs w:val="22"/>
        </w:rPr>
        <w:t xml:space="preserve"> for any of their governors</w:t>
      </w:r>
      <w:r w:rsidR="000759B7" w:rsidRPr="002859D7">
        <w:rPr>
          <w:rFonts w:asciiTheme="minorHAnsi" w:eastAsia="Calibri" w:hAnsiTheme="minorHAnsi" w:cstheme="minorHAnsi"/>
          <w:sz w:val="22"/>
          <w:szCs w:val="22"/>
        </w:rPr>
        <w:t>,</w:t>
      </w:r>
      <w:r w:rsidR="00756BA7" w:rsidRPr="002859D7">
        <w:rPr>
          <w:rFonts w:asciiTheme="minorHAnsi" w:eastAsia="Calibri" w:hAnsiTheme="minorHAnsi" w:cstheme="minorHAnsi"/>
          <w:sz w:val="22"/>
          <w:szCs w:val="22"/>
        </w:rPr>
        <w:t xml:space="preserve"> who do not already have one. Governance is not a regulated activity and so they do not need a barred list check unless, in addition to their governance duties, they also engage in regulated activity.</w:t>
      </w:r>
    </w:p>
    <w:p w14:paraId="619299C6" w14:textId="32B26F71" w:rsidR="00745085" w:rsidRPr="002859D7" w:rsidRDefault="00756BA7" w:rsidP="006F6BF5">
      <w:pPr>
        <w:jc w:val="both"/>
        <w:rPr>
          <w:rFonts w:asciiTheme="minorHAnsi" w:hAnsiTheme="minorHAnsi" w:cstheme="minorHAnsi"/>
          <w:sz w:val="22"/>
          <w:szCs w:val="22"/>
        </w:rPr>
      </w:pPr>
      <w:r w:rsidRPr="002859D7">
        <w:rPr>
          <w:rFonts w:asciiTheme="minorHAnsi" w:eastAsia="Calibri" w:hAnsiTheme="minorHAnsi" w:cstheme="minorHAnsi"/>
          <w:sz w:val="22"/>
          <w:szCs w:val="22"/>
        </w:rPr>
        <w:t>The SCR shall be updated in the light of any further</w:t>
      </w:r>
      <w:r w:rsidR="00995F7C" w:rsidRPr="002859D7">
        <w:rPr>
          <w:rFonts w:asciiTheme="minorHAnsi" w:eastAsia="Calibri" w:hAnsiTheme="minorHAnsi" w:cstheme="minorHAnsi"/>
          <w:sz w:val="22"/>
          <w:szCs w:val="22"/>
        </w:rPr>
        <w:t xml:space="preserve"> legislation.</w:t>
      </w:r>
    </w:p>
    <w:sectPr w:rsidR="00745085" w:rsidRPr="002859D7" w:rsidSect="00A111FB">
      <w:headerReference w:type="default" r:id="rId68"/>
      <w:footerReference w:type="default" r:id="rId6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D80F" w14:textId="77777777" w:rsidR="009040C8" w:rsidRDefault="009040C8" w:rsidP="00914A9B">
      <w:r>
        <w:separator/>
      </w:r>
    </w:p>
  </w:endnote>
  <w:endnote w:type="continuationSeparator" w:id="0">
    <w:p w14:paraId="4A90D0B2" w14:textId="77777777" w:rsidR="009040C8" w:rsidRDefault="009040C8"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53D7" w14:textId="77777777" w:rsidR="0019438F" w:rsidRDefault="0019438F"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17365D"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19438F" w:rsidRPr="001F7056" w14:paraId="5CD2DD47" w14:textId="77777777" w:rsidTr="00FE25DB">
      <w:tc>
        <w:tcPr>
          <w:tcW w:w="5103" w:type="dxa"/>
        </w:tcPr>
        <w:p w14:paraId="1C97B3BB" w14:textId="1E3C886F" w:rsidR="0019438F" w:rsidRPr="001F7056" w:rsidRDefault="0019438F">
          <w:pPr>
            <w:pStyle w:val="Footer"/>
            <w:rPr>
              <w:rFonts w:asciiTheme="minorHAnsi" w:hAnsiTheme="minorHAnsi" w:cstheme="minorHAnsi"/>
              <w:color w:val="17365D" w:themeColor="text2" w:themeShade="BF"/>
              <w:sz w:val="16"/>
              <w:szCs w:val="16"/>
            </w:rPr>
          </w:pPr>
          <w:r>
            <w:rPr>
              <w:rFonts w:asciiTheme="minorHAnsi" w:hAnsiTheme="minorHAnsi" w:cstheme="minorHAnsi"/>
              <w:color w:val="17365D" w:themeColor="text2" w:themeShade="BF"/>
              <w:sz w:val="16"/>
              <w:szCs w:val="16"/>
            </w:rPr>
            <w:t>ODST Child Protection &amp; Safeguarding Policy 202</w:t>
          </w:r>
          <w:r w:rsidR="003B13AE">
            <w:rPr>
              <w:rFonts w:asciiTheme="minorHAnsi" w:hAnsiTheme="minorHAnsi" w:cstheme="minorHAnsi"/>
              <w:color w:val="17365D" w:themeColor="text2" w:themeShade="BF"/>
              <w:sz w:val="16"/>
              <w:szCs w:val="16"/>
            </w:rPr>
            <w:t>5</w:t>
          </w:r>
          <w:r>
            <w:rPr>
              <w:rFonts w:asciiTheme="minorHAnsi" w:hAnsiTheme="minorHAnsi" w:cstheme="minorHAnsi"/>
              <w:color w:val="17365D" w:themeColor="text2" w:themeShade="BF"/>
              <w:sz w:val="16"/>
              <w:szCs w:val="16"/>
            </w:rPr>
            <w:t xml:space="preserve"> (Oxfordshire)</w:t>
          </w:r>
        </w:p>
      </w:tc>
      <w:tc>
        <w:tcPr>
          <w:tcW w:w="1867" w:type="dxa"/>
        </w:tcPr>
        <w:p w14:paraId="02D6D192" w14:textId="77777777" w:rsidR="0019438F" w:rsidRPr="001F7056" w:rsidRDefault="0019438F">
          <w:pPr>
            <w:pStyle w:val="Footer"/>
            <w:rPr>
              <w:rFonts w:asciiTheme="minorHAnsi" w:hAnsiTheme="minorHAnsi" w:cstheme="minorHAnsi"/>
              <w:color w:val="17365D" w:themeColor="text2" w:themeShade="BF"/>
              <w:sz w:val="16"/>
              <w:szCs w:val="16"/>
            </w:rPr>
          </w:pPr>
        </w:p>
      </w:tc>
      <w:tc>
        <w:tcPr>
          <w:tcW w:w="3486" w:type="dxa"/>
        </w:tcPr>
        <w:p w14:paraId="06329034" w14:textId="77777777" w:rsidR="0019438F" w:rsidRPr="001F7056" w:rsidRDefault="0019438F" w:rsidP="00FE25DB">
          <w:pPr>
            <w:pStyle w:val="Footer"/>
            <w:jc w:val="right"/>
            <w:rPr>
              <w:rFonts w:asciiTheme="minorHAnsi" w:hAnsiTheme="minorHAnsi" w:cstheme="minorHAnsi"/>
              <w:color w:val="17365D" w:themeColor="text2" w:themeShade="BF"/>
              <w:sz w:val="16"/>
              <w:szCs w:val="16"/>
            </w:rPr>
          </w:pPr>
          <w:r w:rsidRPr="001F7056">
            <w:rPr>
              <w:rFonts w:asciiTheme="minorHAnsi" w:hAnsiTheme="minorHAnsi" w:cstheme="minorHAnsi"/>
              <w:color w:val="17365D" w:themeColor="text2" w:themeShade="BF"/>
              <w:spacing w:val="60"/>
              <w:sz w:val="16"/>
              <w:szCs w:val="16"/>
            </w:rPr>
            <w:t>Page</w:t>
          </w:r>
          <w:r w:rsidRPr="001F7056">
            <w:rPr>
              <w:rFonts w:asciiTheme="minorHAnsi" w:hAnsiTheme="minorHAnsi" w:cstheme="minorHAnsi"/>
              <w:color w:val="17365D" w:themeColor="text2" w:themeShade="BF"/>
              <w:sz w:val="16"/>
              <w:szCs w:val="16"/>
            </w:rPr>
            <w:t xml:space="preserve"> | </w:t>
          </w:r>
          <w:r w:rsidRPr="001F7056">
            <w:rPr>
              <w:rFonts w:asciiTheme="minorHAnsi" w:hAnsiTheme="minorHAnsi" w:cstheme="minorHAnsi"/>
              <w:color w:val="17365D" w:themeColor="text2" w:themeShade="BF"/>
              <w:sz w:val="16"/>
              <w:szCs w:val="16"/>
            </w:rPr>
            <w:fldChar w:fldCharType="begin"/>
          </w:r>
          <w:r w:rsidRPr="001F7056">
            <w:rPr>
              <w:rFonts w:asciiTheme="minorHAnsi" w:hAnsiTheme="minorHAnsi" w:cstheme="minorHAnsi"/>
              <w:color w:val="17365D" w:themeColor="text2" w:themeShade="BF"/>
              <w:sz w:val="16"/>
              <w:szCs w:val="16"/>
            </w:rPr>
            <w:instrText xml:space="preserve"> PAGE   \* MERGEFORMAT </w:instrText>
          </w:r>
          <w:r w:rsidRPr="001F7056">
            <w:rPr>
              <w:rFonts w:asciiTheme="minorHAnsi" w:hAnsiTheme="minorHAnsi" w:cstheme="minorHAnsi"/>
              <w:color w:val="17365D" w:themeColor="text2" w:themeShade="BF"/>
              <w:sz w:val="16"/>
              <w:szCs w:val="16"/>
            </w:rPr>
            <w:fldChar w:fldCharType="separate"/>
          </w:r>
          <w:r w:rsidRPr="001F7056">
            <w:rPr>
              <w:rFonts w:asciiTheme="minorHAnsi" w:hAnsiTheme="minorHAnsi" w:cstheme="minorHAnsi"/>
              <w:b/>
              <w:bCs/>
              <w:noProof/>
              <w:color w:val="17365D" w:themeColor="text2" w:themeShade="BF"/>
              <w:sz w:val="16"/>
              <w:szCs w:val="16"/>
            </w:rPr>
            <w:t>1</w:t>
          </w:r>
          <w:r w:rsidRPr="001F7056">
            <w:rPr>
              <w:rFonts w:asciiTheme="minorHAnsi" w:hAnsiTheme="minorHAnsi" w:cstheme="minorHAnsi"/>
              <w:b/>
              <w:bCs/>
              <w:noProof/>
              <w:color w:val="17365D" w:themeColor="text2" w:themeShade="BF"/>
              <w:sz w:val="16"/>
              <w:szCs w:val="16"/>
            </w:rPr>
            <w:fldChar w:fldCharType="end"/>
          </w:r>
        </w:p>
      </w:tc>
    </w:tr>
  </w:tbl>
  <w:p w14:paraId="28284711" w14:textId="3FE82671" w:rsidR="0019438F" w:rsidRPr="00C47930" w:rsidRDefault="0019438F" w:rsidP="00C47930">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02A4" w14:textId="77777777" w:rsidR="009040C8" w:rsidRDefault="009040C8" w:rsidP="00914A9B">
      <w:r>
        <w:separator/>
      </w:r>
    </w:p>
  </w:footnote>
  <w:footnote w:type="continuationSeparator" w:id="0">
    <w:p w14:paraId="712611D8" w14:textId="77777777" w:rsidR="009040C8" w:rsidRDefault="009040C8"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49E" w14:textId="43CF026B" w:rsidR="0019438F" w:rsidRPr="00702EF8" w:rsidRDefault="0019438F" w:rsidP="00702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07"/>
    <w:multiLevelType w:val="hybridMultilevel"/>
    <w:tmpl w:val="05D63918"/>
    <w:lvl w:ilvl="0" w:tplc="0FF2FAAE">
      <w:numFmt w:val="bullet"/>
      <w:lvlText w:val="•"/>
      <w:lvlJc w:val="left"/>
      <w:pPr>
        <w:tabs>
          <w:tab w:val="num" w:pos="927"/>
        </w:tabs>
        <w:ind w:left="927" w:hanging="360"/>
      </w:pPr>
      <w:rPr>
        <w:rFonts w:ascii="Arial" w:eastAsia="Times New Roman" w:hAnsi="Arial" w:cs="Aria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7A0692"/>
    <w:multiLevelType w:val="hybridMultilevel"/>
    <w:tmpl w:val="5D60A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B73984"/>
    <w:multiLevelType w:val="hybridMultilevel"/>
    <w:tmpl w:val="9CDC25DC"/>
    <w:lvl w:ilvl="0" w:tplc="0FF2FAAE">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06517680"/>
    <w:multiLevelType w:val="multilevel"/>
    <w:tmpl w:val="DF22C220"/>
    <w:lvl w:ilvl="0">
      <w:start w:val="5"/>
      <w:numFmt w:val="decimal"/>
      <w:lvlText w:val="%1"/>
      <w:lvlJc w:val="left"/>
      <w:pPr>
        <w:ind w:left="360" w:hanging="360"/>
      </w:pPr>
      <w:rPr>
        <w:rFonts w:asciiTheme="minorHAnsi" w:hAnsiTheme="minorHAnsi" w:cstheme="minorHAnsi" w:hint="default"/>
        <w:color w:val="auto"/>
      </w:rPr>
    </w:lvl>
    <w:lvl w:ilvl="1">
      <w:start w:val="4"/>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abstractNum w:abstractNumId="5" w15:restartNumberingAfterBreak="0">
    <w:nsid w:val="0CE30F5C"/>
    <w:multiLevelType w:val="multilevel"/>
    <w:tmpl w:val="12221D44"/>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C1C31"/>
    <w:multiLevelType w:val="hybridMultilevel"/>
    <w:tmpl w:val="91608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D642B"/>
    <w:multiLevelType w:val="hybridMultilevel"/>
    <w:tmpl w:val="2152922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BF7AC7"/>
    <w:multiLevelType w:val="hybridMultilevel"/>
    <w:tmpl w:val="F874190A"/>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660D84"/>
    <w:multiLevelType w:val="hybridMultilevel"/>
    <w:tmpl w:val="4B0A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73519"/>
    <w:multiLevelType w:val="multilevel"/>
    <w:tmpl w:val="D2D83BB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BC2D8F"/>
    <w:multiLevelType w:val="hybridMultilevel"/>
    <w:tmpl w:val="7DA0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F65C56"/>
    <w:multiLevelType w:val="hybridMultilevel"/>
    <w:tmpl w:val="5040354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CD61B0"/>
    <w:multiLevelType w:val="hybridMultilevel"/>
    <w:tmpl w:val="F3C450E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764B0"/>
    <w:multiLevelType w:val="hybridMultilevel"/>
    <w:tmpl w:val="1A849032"/>
    <w:lvl w:ilvl="0" w:tplc="0FF2FAAE">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B8022F"/>
    <w:multiLevelType w:val="hybridMultilevel"/>
    <w:tmpl w:val="636C7E9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410974"/>
    <w:multiLevelType w:val="multilevel"/>
    <w:tmpl w:val="5D60A4EA"/>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16C33"/>
    <w:multiLevelType w:val="hybridMultilevel"/>
    <w:tmpl w:val="7F1EFE2A"/>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A45C54"/>
    <w:multiLevelType w:val="hybridMultilevel"/>
    <w:tmpl w:val="7F2EAB12"/>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BA2C6B"/>
    <w:multiLevelType w:val="hybridMultilevel"/>
    <w:tmpl w:val="9F90C50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842C38"/>
    <w:multiLevelType w:val="hybridMultilevel"/>
    <w:tmpl w:val="240403EA"/>
    <w:lvl w:ilvl="0" w:tplc="0FF2FAAE">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28" w15:restartNumberingAfterBreak="0">
    <w:nsid w:val="458F3C20"/>
    <w:multiLevelType w:val="hybridMultilevel"/>
    <w:tmpl w:val="A3581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0F5ED5"/>
    <w:multiLevelType w:val="hybridMultilevel"/>
    <w:tmpl w:val="9B8CD2FA"/>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C0517C"/>
    <w:multiLevelType w:val="multilevel"/>
    <w:tmpl w:val="5D60A4EA"/>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3" w15:restartNumberingAfterBreak="0">
    <w:nsid w:val="6C647C52"/>
    <w:multiLevelType w:val="hybridMultilevel"/>
    <w:tmpl w:val="38D2194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9F6DF2"/>
    <w:multiLevelType w:val="hybridMultilevel"/>
    <w:tmpl w:val="342CD166"/>
    <w:lvl w:ilvl="0" w:tplc="0FF2FAAE">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34957"/>
    <w:multiLevelType w:val="hybridMultilevel"/>
    <w:tmpl w:val="B7E21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D934C2F"/>
    <w:multiLevelType w:val="hybridMultilevel"/>
    <w:tmpl w:val="ED36C92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429599">
    <w:abstractNumId w:val="42"/>
  </w:num>
  <w:num w:numId="2" w16cid:durableId="546257932">
    <w:abstractNumId w:val="40"/>
  </w:num>
  <w:num w:numId="3" w16cid:durableId="291054602">
    <w:abstractNumId w:val="41"/>
  </w:num>
  <w:num w:numId="4" w16cid:durableId="1947345603">
    <w:abstractNumId w:val="37"/>
  </w:num>
  <w:num w:numId="5" w16cid:durableId="1544637607">
    <w:abstractNumId w:val="31"/>
  </w:num>
  <w:num w:numId="6" w16cid:durableId="397364574">
    <w:abstractNumId w:val="48"/>
  </w:num>
  <w:num w:numId="7" w16cid:durableId="794830037">
    <w:abstractNumId w:val="19"/>
  </w:num>
  <w:num w:numId="8" w16cid:durableId="181667995">
    <w:abstractNumId w:val="47"/>
  </w:num>
  <w:num w:numId="9" w16cid:durableId="484710945">
    <w:abstractNumId w:val="46"/>
  </w:num>
  <w:num w:numId="10" w16cid:durableId="1860657177">
    <w:abstractNumId w:val="14"/>
  </w:num>
  <w:num w:numId="11" w16cid:durableId="1008362955">
    <w:abstractNumId w:val="36"/>
  </w:num>
  <w:num w:numId="12" w16cid:durableId="965545954">
    <w:abstractNumId w:val="2"/>
  </w:num>
  <w:num w:numId="13" w16cid:durableId="512646736">
    <w:abstractNumId w:val="7"/>
  </w:num>
  <w:num w:numId="14" w16cid:durableId="494495402">
    <w:abstractNumId w:val="1"/>
  </w:num>
  <w:num w:numId="15" w16cid:durableId="1833639053">
    <w:abstractNumId w:val="13"/>
  </w:num>
  <w:num w:numId="16" w16cid:durableId="1412002544">
    <w:abstractNumId w:val="32"/>
  </w:num>
  <w:num w:numId="17" w16cid:durableId="529684124">
    <w:abstractNumId w:val="22"/>
  </w:num>
  <w:num w:numId="18" w16cid:durableId="1931426739">
    <w:abstractNumId w:val="3"/>
  </w:num>
  <w:num w:numId="19" w16cid:durableId="1002319265">
    <w:abstractNumId w:val="43"/>
  </w:num>
  <w:num w:numId="20" w16cid:durableId="1094939025">
    <w:abstractNumId w:val="18"/>
  </w:num>
  <w:num w:numId="21" w16cid:durableId="1248493488">
    <w:abstractNumId w:val="49"/>
  </w:num>
  <w:num w:numId="22" w16cid:durableId="1497843733">
    <w:abstractNumId w:val="8"/>
  </w:num>
  <w:num w:numId="23" w16cid:durableId="876311830">
    <w:abstractNumId w:val="45"/>
  </w:num>
  <w:num w:numId="24" w16cid:durableId="377825498">
    <w:abstractNumId w:val="26"/>
  </w:num>
  <w:num w:numId="25" w16cid:durableId="902064077">
    <w:abstractNumId w:val="23"/>
  </w:num>
  <w:num w:numId="26" w16cid:durableId="694765974">
    <w:abstractNumId w:val="29"/>
  </w:num>
  <w:num w:numId="27" w16cid:durableId="1764178366">
    <w:abstractNumId w:val="25"/>
  </w:num>
  <w:num w:numId="28" w16cid:durableId="2077314169">
    <w:abstractNumId w:val="30"/>
  </w:num>
  <w:num w:numId="29" w16cid:durableId="447968769">
    <w:abstractNumId w:val="9"/>
  </w:num>
  <w:num w:numId="30" w16cid:durableId="1010908574">
    <w:abstractNumId w:val="35"/>
  </w:num>
  <w:num w:numId="31" w16cid:durableId="1126436598">
    <w:abstractNumId w:val="15"/>
  </w:num>
  <w:num w:numId="32" w16cid:durableId="2138253270">
    <w:abstractNumId w:val="39"/>
  </w:num>
  <w:num w:numId="33" w16cid:durableId="183783826">
    <w:abstractNumId w:val="10"/>
  </w:num>
  <w:num w:numId="34" w16cid:durableId="174926627">
    <w:abstractNumId w:val="27"/>
  </w:num>
  <w:num w:numId="35" w16cid:durableId="2009555166">
    <w:abstractNumId w:val="38"/>
  </w:num>
  <w:num w:numId="36" w16cid:durableId="805390383">
    <w:abstractNumId w:val="6"/>
  </w:num>
  <w:num w:numId="37" w16cid:durableId="186137917">
    <w:abstractNumId w:val="33"/>
  </w:num>
  <w:num w:numId="38" w16cid:durableId="549388731">
    <w:abstractNumId w:val="17"/>
  </w:num>
  <w:num w:numId="39" w16cid:durableId="1458990471">
    <w:abstractNumId w:val="0"/>
  </w:num>
  <w:num w:numId="40" w16cid:durableId="420495536">
    <w:abstractNumId w:val="20"/>
  </w:num>
  <w:num w:numId="41" w16cid:durableId="166217356">
    <w:abstractNumId w:val="5"/>
  </w:num>
  <w:num w:numId="42" w16cid:durableId="1744253950">
    <w:abstractNumId w:val="34"/>
  </w:num>
  <w:num w:numId="43" w16cid:durableId="123164204">
    <w:abstractNumId w:val="21"/>
  </w:num>
  <w:num w:numId="44" w16cid:durableId="1698120812">
    <w:abstractNumId w:val="16"/>
  </w:num>
  <w:num w:numId="45" w16cid:durableId="1051613932">
    <w:abstractNumId w:val="28"/>
  </w:num>
  <w:num w:numId="46" w16cid:durableId="975523022">
    <w:abstractNumId w:val="11"/>
  </w:num>
  <w:num w:numId="47" w16cid:durableId="1817985968">
    <w:abstractNumId w:val="44"/>
  </w:num>
  <w:num w:numId="48" w16cid:durableId="236133551">
    <w:abstractNumId w:val="24"/>
  </w:num>
  <w:num w:numId="49" w16cid:durableId="517163420">
    <w:abstractNumId w:val="12"/>
  </w:num>
  <w:num w:numId="50" w16cid:durableId="184493436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3EF"/>
    <w:rsid w:val="0000110D"/>
    <w:rsid w:val="00001914"/>
    <w:rsid w:val="0000235A"/>
    <w:rsid w:val="00002613"/>
    <w:rsid w:val="00005CD6"/>
    <w:rsid w:val="00014D9B"/>
    <w:rsid w:val="00026F83"/>
    <w:rsid w:val="000274E9"/>
    <w:rsid w:val="000321F9"/>
    <w:rsid w:val="00036524"/>
    <w:rsid w:val="000378D2"/>
    <w:rsid w:val="00040195"/>
    <w:rsid w:val="00041556"/>
    <w:rsid w:val="000428DA"/>
    <w:rsid w:val="000445CF"/>
    <w:rsid w:val="00050E76"/>
    <w:rsid w:val="00053109"/>
    <w:rsid w:val="000555EC"/>
    <w:rsid w:val="00055979"/>
    <w:rsid w:val="0005638D"/>
    <w:rsid w:val="000703E0"/>
    <w:rsid w:val="0007284D"/>
    <w:rsid w:val="000759B7"/>
    <w:rsid w:val="00077A8E"/>
    <w:rsid w:val="00077AE5"/>
    <w:rsid w:val="0008098C"/>
    <w:rsid w:val="00080DC6"/>
    <w:rsid w:val="00082400"/>
    <w:rsid w:val="00087750"/>
    <w:rsid w:val="00096A0C"/>
    <w:rsid w:val="000A424A"/>
    <w:rsid w:val="000A45F5"/>
    <w:rsid w:val="000B051B"/>
    <w:rsid w:val="000B4310"/>
    <w:rsid w:val="000B51D6"/>
    <w:rsid w:val="000B7134"/>
    <w:rsid w:val="000B73E6"/>
    <w:rsid w:val="000C2686"/>
    <w:rsid w:val="000C3732"/>
    <w:rsid w:val="000C643E"/>
    <w:rsid w:val="000D68CC"/>
    <w:rsid w:val="000D76CA"/>
    <w:rsid w:val="000F161E"/>
    <w:rsid w:val="000F7085"/>
    <w:rsid w:val="001001CE"/>
    <w:rsid w:val="00100F10"/>
    <w:rsid w:val="00102D09"/>
    <w:rsid w:val="00103540"/>
    <w:rsid w:val="001042DE"/>
    <w:rsid w:val="0010515E"/>
    <w:rsid w:val="00111E1C"/>
    <w:rsid w:val="00112FFC"/>
    <w:rsid w:val="00121B0A"/>
    <w:rsid w:val="00121E21"/>
    <w:rsid w:val="0012241F"/>
    <w:rsid w:val="001241A7"/>
    <w:rsid w:val="00130681"/>
    <w:rsid w:val="00130D93"/>
    <w:rsid w:val="00131A5D"/>
    <w:rsid w:val="00134233"/>
    <w:rsid w:val="00135752"/>
    <w:rsid w:val="00136F08"/>
    <w:rsid w:val="00137693"/>
    <w:rsid w:val="001376DA"/>
    <w:rsid w:val="00137E07"/>
    <w:rsid w:val="00142FFB"/>
    <w:rsid w:val="00143F16"/>
    <w:rsid w:val="001462D0"/>
    <w:rsid w:val="001516DF"/>
    <w:rsid w:val="001541E4"/>
    <w:rsid w:val="00155A97"/>
    <w:rsid w:val="00157480"/>
    <w:rsid w:val="0016069D"/>
    <w:rsid w:val="00170DEE"/>
    <w:rsid w:val="0017564B"/>
    <w:rsid w:val="00176843"/>
    <w:rsid w:val="00180942"/>
    <w:rsid w:val="0019438F"/>
    <w:rsid w:val="001943D0"/>
    <w:rsid w:val="00194A41"/>
    <w:rsid w:val="001958C1"/>
    <w:rsid w:val="001A3F30"/>
    <w:rsid w:val="001A5FF2"/>
    <w:rsid w:val="001A6192"/>
    <w:rsid w:val="001B36A0"/>
    <w:rsid w:val="001B4A25"/>
    <w:rsid w:val="001B5D0D"/>
    <w:rsid w:val="001B5DA5"/>
    <w:rsid w:val="001B6D2F"/>
    <w:rsid w:val="001C2B55"/>
    <w:rsid w:val="001C3CBE"/>
    <w:rsid w:val="001C7A39"/>
    <w:rsid w:val="001D3DC3"/>
    <w:rsid w:val="001D7E6F"/>
    <w:rsid w:val="001E0FE8"/>
    <w:rsid w:val="001E1DAA"/>
    <w:rsid w:val="001E5034"/>
    <w:rsid w:val="001E56F8"/>
    <w:rsid w:val="001F1DB7"/>
    <w:rsid w:val="001F3A4D"/>
    <w:rsid w:val="001F5C28"/>
    <w:rsid w:val="001F6D6C"/>
    <w:rsid w:val="001F73D1"/>
    <w:rsid w:val="002012A6"/>
    <w:rsid w:val="0020185A"/>
    <w:rsid w:val="00202F29"/>
    <w:rsid w:val="0020337C"/>
    <w:rsid w:val="00203384"/>
    <w:rsid w:val="00207099"/>
    <w:rsid w:val="00211DFE"/>
    <w:rsid w:val="00211E13"/>
    <w:rsid w:val="00212B8B"/>
    <w:rsid w:val="00212CB7"/>
    <w:rsid w:val="002151A7"/>
    <w:rsid w:val="00215363"/>
    <w:rsid w:val="00215617"/>
    <w:rsid w:val="00215641"/>
    <w:rsid w:val="0022124B"/>
    <w:rsid w:val="002218F1"/>
    <w:rsid w:val="002276C6"/>
    <w:rsid w:val="00227AF6"/>
    <w:rsid w:val="002323C0"/>
    <w:rsid w:val="00232535"/>
    <w:rsid w:val="00236B69"/>
    <w:rsid w:val="00237CCA"/>
    <w:rsid w:val="002403E7"/>
    <w:rsid w:val="00240407"/>
    <w:rsid w:val="00261D77"/>
    <w:rsid w:val="00261EEF"/>
    <w:rsid w:val="002633CE"/>
    <w:rsid w:val="0026525E"/>
    <w:rsid w:val="00271495"/>
    <w:rsid w:val="00274D58"/>
    <w:rsid w:val="0027625F"/>
    <w:rsid w:val="00281B6F"/>
    <w:rsid w:val="002859D7"/>
    <w:rsid w:val="0029416A"/>
    <w:rsid w:val="002A1A7C"/>
    <w:rsid w:val="002A20B5"/>
    <w:rsid w:val="002A4869"/>
    <w:rsid w:val="002A5252"/>
    <w:rsid w:val="002A53CF"/>
    <w:rsid w:val="002A597B"/>
    <w:rsid w:val="002A5C8D"/>
    <w:rsid w:val="002B2647"/>
    <w:rsid w:val="002B269C"/>
    <w:rsid w:val="002B2E28"/>
    <w:rsid w:val="002B329F"/>
    <w:rsid w:val="002B59BC"/>
    <w:rsid w:val="002B621C"/>
    <w:rsid w:val="002B7F44"/>
    <w:rsid w:val="002C6480"/>
    <w:rsid w:val="002C6630"/>
    <w:rsid w:val="002D015A"/>
    <w:rsid w:val="002D0C04"/>
    <w:rsid w:val="002D2544"/>
    <w:rsid w:val="002D5EFD"/>
    <w:rsid w:val="002D719A"/>
    <w:rsid w:val="002D7429"/>
    <w:rsid w:val="002E02B3"/>
    <w:rsid w:val="002F0B32"/>
    <w:rsid w:val="002F12EE"/>
    <w:rsid w:val="002F1D23"/>
    <w:rsid w:val="002F2903"/>
    <w:rsid w:val="002F5052"/>
    <w:rsid w:val="002F57D3"/>
    <w:rsid w:val="00300850"/>
    <w:rsid w:val="00303108"/>
    <w:rsid w:val="0030332F"/>
    <w:rsid w:val="00303D0B"/>
    <w:rsid w:val="003078E5"/>
    <w:rsid w:val="003079E1"/>
    <w:rsid w:val="00307ED8"/>
    <w:rsid w:val="003117D3"/>
    <w:rsid w:val="00313A9A"/>
    <w:rsid w:val="00313C53"/>
    <w:rsid w:val="0031566C"/>
    <w:rsid w:val="003201E7"/>
    <w:rsid w:val="003239FC"/>
    <w:rsid w:val="0033144F"/>
    <w:rsid w:val="003341DC"/>
    <w:rsid w:val="00334CBE"/>
    <w:rsid w:val="003360F0"/>
    <w:rsid w:val="003413C7"/>
    <w:rsid w:val="00341A93"/>
    <w:rsid w:val="00346CC3"/>
    <w:rsid w:val="0034759F"/>
    <w:rsid w:val="00351BF9"/>
    <w:rsid w:val="00351C23"/>
    <w:rsid w:val="00353774"/>
    <w:rsid w:val="00353EC3"/>
    <w:rsid w:val="003651AD"/>
    <w:rsid w:val="00366EE1"/>
    <w:rsid w:val="003710DF"/>
    <w:rsid w:val="00371509"/>
    <w:rsid w:val="003759C7"/>
    <w:rsid w:val="00380C1B"/>
    <w:rsid w:val="0038648B"/>
    <w:rsid w:val="00391CFA"/>
    <w:rsid w:val="00393DA9"/>
    <w:rsid w:val="00396609"/>
    <w:rsid w:val="0039670A"/>
    <w:rsid w:val="00397537"/>
    <w:rsid w:val="003A065F"/>
    <w:rsid w:val="003A0C3F"/>
    <w:rsid w:val="003A27ED"/>
    <w:rsid w:val="003A4E55"/>
    <w:rsid w:val="003A5D78"/>
    <w:rsid w:val="003A60D9"/>
    <w:rsid w:val="003B0EA2"/>
    <w:rsid w:val="003B1247"/>
    <w:rsid w:val="003B13AE"/>
    <w:rsid w:val="003B2E1F"/>
    <w:rsid w:val="003B3D65"/>
    <w:rsid w:val="003B5D3D"/>
    <w:rsid w:val="003B600D"/>
    <w:rsid w:val="003C78BB"/>
    <w:rsid w:val="003D61E6"/>
    <w:rsid w:val="003E6EC8"/>
    <w:rsid w:val="003F1CB9"/>
    <w:rsid w:val="004000D7"/>
    <w:rsid w:val="004032CF"/>
    <w:rsid w:val="00403BF1"/>
    <w:rsid w:val="00404CB3"/>
    <w:rsid w:val="00407C8C"/>
    <w:rsid w:val="00410E0A"/>
    <w:rsid w:val="00412AEE"/>
    <w:rsid w:val="004212CB"/>
    <w:rsid w:val="0042415F"/>
    <w:rsid w:val="00426F99"/>
    <w:rsid w:val="00431B27"/>
    <w:rsid w:val="00433934"/>
    <w:rsid w:val="0044172B"/>
    <w:rsid w:val="0044422B"/>
    <w:rsid w:val="00446D53"/>
    <w:rsid w:val="00453990"/>
    <w:rsid w:val="004548EC"/>
    <w:rsid w:val="00461163"/>
    <w:rsid w:val="004631F5"/>
    <w:rsid w:val="0046390D"/>
    <w:rsid w:val="00467D1A"/>
    <w:rsid w:val="00467F7A"/>
    <w:rsid w:val="00473EE5"/>
    <w:rsid w:val="00475FDE"/>
    <w:rsid w:val="0047692D"/>
    <w:rsid w:val="00477E4B"/>
    <w:rsid w:val="00483952"/>
    <w:rsid w:val="00486B79"/>
    <w:rsid w:val="00490364"/>
    <w:rsid w:val="004913C8"/>
    <w:rsid w:val="004924CD"/>
    <w:rsid w:val="00494D4E"/>
    <w:rsid w:val="00495127"/>
    <w:rsid w:val="00497190"/>
    <w:rsid w:val="004A027E"/>
    <w:rsid w:val="004A0C3C"/>
    <w:rsid w:val="004A3E38"/>
    <w:rsid w:val="004B0DB1"/>
    <w:rsid w:val="004B41F1"/>
    <w:rsid w:val="004C0DF2"/>
    <w:rsid w:val="004C5103"/>
    <w:rsid w:val="004C5EBD"/>
    <w:rsid w:val="004C5F10"/>
    <w:rsid w:val="004C7DC8"/>
    <w:rsid w:val="004C7E96"/>
    <w:rsid w:val="004D00AA"/>
    <w:rsid w:val="004D32FF"/>
    <w:rsid w:val="004E3BC4"/>
    <w:rsid w:val="004E3E30"/>
    <w:rsid w:val="004E6339"/>
    <w:rsid w:val="004E7F0A"/>
    <w:rsid w:val="004F4B7D"/>
    <w:rsid w:val="00502D47"/>
    <w:rsid w:val="00504E43"/>
    <w:rsid w:val="00506678"/>
    <w:rsid w:val="005072C7"/>
    <w:rsid w:val="005125E5"/>
    <w:rsid w:val="00514C72"/>
    <w:rsid w:val="00515D0F"/>
    <w:rsid w:val="00524275"/>
    <w:rsid w:val="005349D7"/>
    <w:rsid w:val="00536A9F"/>
    <w:rsid w:val="0054126B"/>
    <w:rsid w:val="0054269D"/>
    <w:rsid w:val="005452C2"/>
    <w:rsid w:val="0055032C"/>
    <w:rsid w:val="005535D1"/>
    <w:rsid w:val="00557CEB"/>
    <w:rsid w:val="00560CED"/>
    <w:rsid w:val="00561A23"/>
    <w:rsid w:val="00563586"/>
    <w:rsid w:val="00567B10"/>
    <w:rsid w:val="00570B08"/>
    <w:rsid w:val="00570E60"/>
    <w:rsid w:val="005724C2"/>
    <w:rsid w:val="0057466C"/>
    <w:rsid w:val="005754A5"/>
    <w:rsid w:val="0057560A"/>
    <w:rsid w:val="00577758"/>
    <w:rsid w:val="00581AB5"/>
    <w:rsid w:val="00581D67"/>
    <w:rsid w:val="00581DB1"/>
    <w:rsid w:val="005856C2"/>
    <w:rsid w:val="0058639D"/>
    <w:rsid w:val="0058748E"/>
    <w:rsid w:val="005875C0"/>
    <w:rsid w:val="00590434"/>
    <w:rsid w:val="005962EC"/>
    <w:rsid w:val="005A17BE"/>
    <w:rsid w:val="005A1DEA"/>
    <w:rsid w:val="005A5F3C"/>
    <w:rsid w:val="005A6B7B"/>
    <w:rsid w:val="005B4880"/>
    <w:rsid w:val="005B56E7"/>
    <w:rsid w:val="005B75A3"/>
    <w:rsid w:val="005B7E22"/>
    <w:rsid w:val="005C0A06"/>
    <w:rsid w:val="005C0CF4"/>
    <w:rsid w:val="005C1189"/>
    <w:rsid w:val="005C5168"/>
    <w:rsid w:val="005C7CEF"/>
    <w:rsid w:val="005C7E53"/>
    <w:rsid w:val="005D32BF"/>
    <w:rsid w:val="005D6BA2"/>
    <w:rsid w:val="005E296B"/>
    <w:rsid w:val="005E4E68"/>
    <w:rsid w:val="005E6721"/>
    <w:rsid w:val="005F44E2"/>
    <w:rsid w:val="005F7AB6"/>
    <w:rsid w:val="006002E2"/>
    <w:rsid w:val="00600EAD"/>
    <w:rsid w:val="006020B6"/>
    <w:rsid w:val="006054B5"/>
    <w:rsid w:val="006059DE"/>
    <w:rsid w:val="00606DA5"/>
    <w:rsid w:val="00611564"/>
    <w:rsid w:val="00611B5F"/>
    <w:rsid w:val="00611F22"/>
    <w:rsid w:val="0061215E"/>
    <w:rsid w:val="0061248C"/>
    <w:rsid w:val="006147D8"/>
    <w:rsid w:val="006176FE"/>
    <w:rsid w:val="006261C9"/>
    <w:rsid w:val="0063192D"/>
    <w:rsid w:val="0063229E"/>
    <w:rsid w:val="00634917"/>
    <w:rsid w:val="00635218"/>
    <w:rsid w:val="006408DE"/>
    <w:rsid w:val="0064274E"/>
    <w:rsid w:val="00643620"/>
    <w:rsid w:val="00644192"/>
    <w:rsid w:val="00645118"/>
    <w:rsid w:val="006520CA"/>
    <w:rsid w:val="00654005"/>
    <w:rsid w:val="00657B72"/>
    <w:rsid w:val="006617F7"/>
    <w:rsid w:val="006637D9"/>
    <w:rsid w:val="00663AA4"/>
    <w:rsid w:val="00672D2D"/>
    <w:rsid w:val="00674FEE"/>
    <w:rsid w:val="00682A10"/>
    <w:rsid w:val="00684BA0"/>
    <w:rsid w:val="00686E16"/>
    <w:rsid w:val="00694374"/>
    <w:rsid w:val="00694CCA"/>
    <w:rsid w:val="00696BE2"/>
    <w:rsid w:val="00696F11"/>
    <w:rsid w:val="006A1C67"/>
    <w:rsid w:val="006A29A6"/>
    <w:rsid w:val="006A4431"/>
    <w:rsid w:val="006A5DE3"/>
    <w:rsid w:val="006B667B"/>
    <w:rsid w:val="006C2374"/>
    <w:rsid w:val="006C2DCC"/>
    <w:rsid w:val="006C36AD"/>
    <w:rsid w:val="006C6189"/>
    <w:rsid w:val="006C6660"/>
    <w:rsid w:val="006D1AF2"/>
    <w:rsid w:val="006D4308"/>
    <w:rsid w:val="006D5FD0"/>
    <w:rsid w:val="006D7897"/>
    <w:rsid w:val="006D7CBF"/>
    <w:rsid w:val="006D7FB8"/>
    <w:rsid w:val="006E15FB"/>
    <w:rsid w:val="006E203E"/>
    <w:rsid w:val="006E5D2F"/>
    <w:rsid w:val="006E675B"/>
    <w:rsid w:val="006F0F93"/>
    <w:rsid w:val="006F2B02"/>
    <w:rsid w:val="006F3D41"/>
    <w:rsid w:val="006F3D52"/>
    <w:rsid w:val="006F6BF5"/>
    <w:rsid w:val="007008ED"/>
    <w:rsid w:val="007026C8"/>
    <w:rsid w:val="00702EF8"/>
    <w:rsid w:val="007121AA"/>
    <w:rsid w:val="007142A7"/>
    <w:rsid w:val="007151D6"/>
    <w:rsid w:val="007209F4"/>
    <w:rsid w:val="007211CB"/>
    <w:rsid w:val="00721ED4"/>
    <w:rsid w:val="00723704"/>
    <w:rsid w:val="007241DD"/>
    <w:rsid w:val="00725409"/>
    <w:rsid w:val="0072656E"/>
    <w:rsid w:val="00731BFB"/>
    <w:rsid w:val="00733A0A"/>
    <w:rsid w:val="00736E1D"/>
    <w:rsid w:val="007405D3"/>
    <w:rsid w:val="0074358A"/>
    <w:rsid w:val="00745085"/>
    <w:rsid w:val="00745260"/>
    <w:rsid w:val="00754510"/>
    <w:rsid w:val="00755703"/>
    <w:rsid w:val="00756BA7"/>
    <w:rsid w:val="00761E57"/>
    <w:rsid w:val="00763422"/>
    <w:rsid w:val="007673EF"/>
    <w:rsid w:val="00773F30"/>
    <w:rsid w:val="00781056"/>
    <w:rsid w:val="0078744F"/>
    <w:rsid w:val="007908F4"/>
    <w:rsid w:val="00791085"/>
    <w:rsid w:val="00797677"/>
    <w:rsid w:val="007A0D66"/>
    <w:rsid w:val="007A3AFE"/>
    <w:rsid w:val="007A72EA"/>
    <w:rsid w:val="007A72EC"/>
    <w:rsid w:val="007A7FD3"/>
    <w:rsid w:val="007B055D"/>
    <w:rsid w:val="007B1184"/>
    <w:rsid w:val="007B1E7F"/>
    <w:rsid w:val="007B4969"/>
    <w:rsid w:val="007B5AA3"/>
    <w:rsid w:val="007B7E0D"/>
    <w:rsid w:val="007C2617"/>
    <w:rsid w:val="007C3F32"/>
    <w:rsid w:val="007C4237"/>
    <w:rsid w:val="007C5E64"/>
    <w:rsid w:val="007C6B5F"/>
    <w:rsid w:val="007D72A8"/>
    <w:rsid w:val="007E2241"/>
    <w:rsid w:val="007E3F8F"/>
    <w:rsid w:val="007E4231"/>
    <w:rsid w:val="007E43AE"/>
    <w:rsid w:val="007E507F"/>
    <w:rsid w:val="007E5455"/>
    <w:rsid w:val="007E684A"/>
    <w:rsid w:val="007F234C"/>
    <w:rsid w:val="007F331F"/>
    <w:rsid w:val="007F39AB"/>
    <w:rsid w:val="007F52C3"/>
    <w:rsid w:val="007F5339"/>
    <w:rsid w:val="007F5427"/>
    <w:rsid w:val="007F637D"/>
    <w:rsid w:val="007F7C58"/>
    <w:rsid w:val="007F7E30"/>
    <w:rsid w:val="007F7E56"/>
    <w:rsid w:val="0080479F"/>
    <w:rsid w:val="0080694B"/>
    <w:rsid w:val="00807008"/>
    <w:rsid w:val="00812EEB"/>
    <w:rsid w:val="008162D8"/>
    <w:rsid w:val="00820CD2"/>
    <w:rsid w:val="00822E49"/>
    <w:rsid w:val="00823898"/>
    <w:rsid w:val="00825E89"/>
    <w:rsid w:val="0083668A"/>
    <w:rsid w:val="00843FF2"/>
    <w:rsid w:val="0084436C"/>
    <w:rsid w:val="00846EC9"/>
    <w:rsid w:val="008536DE"/>
    <w:rsid w:val="00854A33"/>
    <w:rsid w:val="00856B6E"/>
    <w:rsid w:val="00856E9D"/>
    <w:rsid w:val="00861B12"/>
    <w:rsid w:val="0086653A"/>
    <w:rsid w:val="00876209"/>
    <w:rsid w:val="00882CC0"/>
    <w:rsid w:val="00886EC3"/>
    <w:rsid w:val="00891C33"/>
    <w:rsid w:val="00892C33"/>
    <w:rsid w:val="0089667C"/>
    <w:rsid w:val="00896AC9"/>
    <w:rsid w:val="008A0A22"/>
    <w:rsid w:val="008A299F"/>
    <w:rsid w:val="008A3EC5"/>
    <w:rsid w:val="008B0245"/>
    <w:rsid w:val="008B1028"/>
    <w:rsid w:val="008B187B"/>
    <w:rsid w:val="008B1B13"/>
    <w:rsid w:val="008B48E2"/>
    <w:rsid w:val="008B5FEA"/>
    <w:rsid w:val="008C18D0"/>
    <w:rsid w:val="008C1DB7"/>
    <w:rsid w:val="008C721C"/>
    <w:rsid w:val="008D07EC"/>
    <w:rsid w:val="008E5DB0"/>
    <w:rsid w:val="008F0246"/>
    <w:rsid w:val="008F1273"/>
    <w:rsid w:val="008F3837"/>
    <w:rsid w:val="009040C8"/>
    <w:rsid w:val="00904BCC"/>
    <w:rsid w:val="009061EC"/>
    <w:rsid w:val="009064AD"/>
    <w:rsid w:val="00906EF8"/>
    <w:rsid w:val="009101A4"/>
    <w:rsid w:val="00910D18"/>
    <w:rsid w:val="00914A9B"/>
    <w:rsid w:val="0091511F"/>
    <w:rsid w:val="009153FB"/>
    <w:rsid w:val="00925F53"/>
    <w:rsid w:val="00926ED7"/>
    <w:rsid w:val="00930DD3"/>
    <w:rsid w:val="00932A42"/>
    <w:rsid w:val="00933151"/>
    <w:rsid w:val="009342A5"/>
    <w:rsid w:val="00940966"/>
    <w:rsid w:val="00940BBB"/>
    <w:rsid w:val="009417AD"/>
    <w:rsid w:val="0094274D"/>
    <w:rsid w:val="00942B56"/>
    <w:rsid w:val="009536D9"/>
    <w:rsid w:val="009561AA"/>
    <w:rsid w:val="00956EB4"/>
    <w:rsid w:val="009641C6"/>
    <w:rsid w:val="00964868"/>
    <w:rsid w:val="00965E6A"/>
    <w:rsid w:val="00971D5A"/>
    <w:rsid w:val="00977046"/>
    <w:rsid w:val="00980432"/>
    <w:rsid w:val="00982007"/>
    <w:rsid w:val="009823A7"/>
    <w:rsid w:val="0099060D"/>
    <w:rsid w:val="009908D0"/>
    <w:rsid w:val="009915ED"/>
    <w:rsid w:val="0099297E"/>
    <w:rsid w:val="00995F7C"/>
    <w:rsid w:val="00996DD2"/>
    <w:rsid w:val="009A75C4"/>
    <w:rsid w:val="009B53D9"/>
    <w:rsid w:val="009C17A3"/>
    <w:rsid w:val="009C1B7A"/>
    <w:rsid w:val="009C7368"/>
    <w:rsid w:val="009D0763"/>
    <w:rsid w:val="009D1909"/>
    <w:rsid w:val="009D5619"/>
    <w:rsid w:val="009E1C5D"/>
    <w:rsid w:val="009E354C"/>
    <w:rsid w:val="009E36E1"/>
    <w:rsid w:val="009E5DD7"/>
    <w:rsid w:val="009E7630"/>
    <w:rsid w:val="009F03DA"/>
    <w:rsid w:val="009F5F07"/>
    <w:rsid w:val="00A0102D"/>
    <w:rsid w:val="00A02079"/>
    <w:rsid w:val="00A029A3"/>
    <w:rsid w:val="00A03D44"/>
    <w:rsid w:val="00A03F09"/>
    <w:rsid w:val="00A07438"/>
    <w:rsid w:val="00A074A6"/>
    <w:rsid w:val="00A111FB"/>
    <w:rsid w:val="00A1734E"/>
    <w:rsid w:val="00A178E0"/>
    <w:rsid w:val="00A22B70"/>
    <w:rsid w:val="00A23888"/>
    <w:rsid w:val="00A30132"/>
    <w:rsid w:val="00A32C46"/>
    <w:rsid w:val="00A34302"/>
    <w:rsid w:val="00A36596"/>
    <w:rsid w:val="00A371B6"/>
    <w:rsid w:val="00A42ABD"/>
    <w:rsid w:val="00A43485"/>
    <w:rsid w:val="00A4509D"/>
    <w:rsid w:val="00A474AC"/>
    <w:rsid w:val="00A47AE1"/>
    <w:rsid w:val="00A47D47"/>
    <w:rsid w:val="00A503E0"/>
    <w:rsid w:val="00A51F17"/>
    <w:rsid w:val="00A51F57"/>
    <w:rsid w:val="00A527B3"/>
    <w:rsid w:val="00A543FF"/>
    <w:rsid w:val="00A57716"/>
    <w:rsid w:val="00A57765"/>
    <w:rsid w:val="00A62612"/>
    <w:rsid w:val="00A642B7"/>
    <w:rsid w:val="00A64646"/>
    <w:rsid w:val="00A67D8E"/>
    <w:rsid w:val="00A7422C"/>
    <w:rsid w:val="00A80DF5"/>
    <w:rsid w:val="00A813B0"/>
    <w:rsid w:val="00A859F9"/>
    <w:rsid w:val="00A92DA2"/>
    <w:rsid w:val="00A94E1B"/>
    <w:rsid w:val="00A974F0"/>
    <w:rsid w:val="00AA0391"/>
    <w:rsid w:val="00AA29F3"/>
    <w:rsid w:val="00AA3BD9"/>
    <w:rsid w:val="00AA6579"/>
    <w:rsid w:val="00AB0D1E"/>
    <w:rsid w:val="00AC1504"/>
    <w:rsid w:val="00AC427D"/>
    <w:rsid w:val="00AC492E"/>
    <w:rsid w:val="00AC5CA4"/>
    <w:rsid w:val="00AC7700"/>
    <w:rsid w:val="00AC7E45"/>
    <w:rsid w:val="00AD0790"/>
    <w:rsid w:val="00AD4112"/>
    <w:rsid w:val="00AD6599"/>
    <w:rsid w:val="00AE2533"/>
    <w:rsid w:val="00AF3902"/>
    <w:rsid w:val="00AF6C17"/>
    <w:rsid w:val="00AF7B91"/>
    <w:rsid w:val="00B00685"/>
    <w:rsid w:val="00B0247D"/>
    <w:rsid w:val="00B03EB4"/>
    <w:rsid w:val="00B044FF"/>
    <w:rsid w:val="00B10464"/>
    <w:rsid w:val="00B119BB"/>
    <w:rsid w:val="00B13466"/>
    <w:rsid w:val="00B16069"/>
    <w:rsid w:val="00B16094"/>
    <w:rsid w:val="00B16135"/>
    <w:rsid w:val="00B22235"/>
    <w:rsid w:val="00B22886"/>
    <w:rsid w:val="00B256F2"/>
    <w:rsid w:val="00B2587C"/>
    <w:rsid w:val="00B27488"/>
    <w:rsid w:val="00B32D98"/>
    <w:rsid w:val="00B3373C"/>
    <w:rsid w:val="00B3382E"/>
    <w:rsid w:val="00B33F59"/>
    <w:rsid w:val="00B34EEF"/>
    <w:rsid w:val="00B35C88"/>
    <w:rsid w:val="00B416E2"/>
    <w:rsid w:val="00B44FA2"/>
    <w:rsid w:val="00B45161"/>
    <w:rsid w:val="00B4661E"/>
    <w:rsid w:val="00B519FA"/>
    <w:rsid w:val="00B5294C"/>
    <w:rsid w:val="00B531E7"/>
    <w:rsid w:val="00B60356"/>
    <w:rsid w:val="00B60D76"/>
    <w:rsid w:val="00B66A09"/>
    <w:rsid w:val="00B674B4"/>
    <w:rsid w:val="00B70853"/>
    <w:rsid w:val="00B70C71"/>
    <w:rsid w:val="00B71E11"/>
    <w:rsid w:val="00B7415B"/>
    <w:rsid w:val="00B803AF"/>
    <w:rsid w:val="00B80C13"/>
    <w:rsid w:val="00B8210C"/>
    <w:rsid w:val="00B83289"/>
    <w:rsid w:val="00B834BF"/>
    <w:rsid w:val="00B8384F"/>
    <w:rsid w:val="00B9440B"/>
    <w:rsid w:val="00BA3BE8"/>
    <w:rsid w:val="00BA5AB9"/>
    <w:rsid w:val="00BB076E"/>
    <w:rsid w:val="00BB407B"/>
    <w:rsid w:val="00BB56F7"/>
    <w:rsid w:val="00BB60CA"/>
    <w:rsid w:val="00BC1175"/>
    <w:rsid w:val="00BC2FDB"/>
    <w:rsid w:val="00BC3404"/>
    <w:rsid w:val="00BC421D"/>
    <w:rsid w:val="00BD1D0C"/>
    <w:rsid w:val="00BE2FBE"/>
    <w:rsid w:val="00BE5F62"/>
    <w:rsid w:val="00BE7933"/>
    <w:rsid w:val="00BF3150"/>
    <w:rsid w:val="00BF357B"/>
    <w:rsid w:val="00BF4A54"/>
    <w:rsid w:val="00C0333D"/>
    <w:rsid w:val="00C03ACB"/>
    <w:rsid w:val="00C0431B"/>
    <w:rsid w:val="00C0621C"/>
    <w:rsid w:val="00C10B11"/>
    <w:rsid w:val="00C11B6B"/>
    <w:rsid w:val="00C11B6F"/>
    <w:rsid w:val="00C125F3"/>
    <w:rsid w:val="00C14BF7"/>
    <w:rsid w:val="00C21ECD"/>
    <w:rsid w:val="00C255C1"/>
    <w:rsid w:val="00C26BFE"/>
    <w:rsid w:val="00C348F7"/>
    <w:rsid w:val="00C4300E"/>
    <w:rsid w:val="00C4399B"/>
    <w:rsid w:val="00C464CB"/>
    <w:rsid w:val="00C47930"/>
    <w:rsid w:val="00C51535"/>
    <w:rsid w:val="00C52FC2"/>
    <w:rsid w:val="00C5556A"/>
    <w:rsid w:val="00C55797"/>
    <w:rsid w:val="00C570D2"/>
    <w:rsid w:val="00C61145"/>
    <w:rsid w:val="00C64B1F"/>
    <w:rsid w:val="00C652F3"/>
    <w:rsid w:val="00C65C1E"/>
    <w:rsid w:val="00C67D24"/>
    <w:rsid w:val="00C76D34"/>
    <w:rsid w:val="00C81851"/>
    <w:rsid w:val="00C82C47"/>
    <w:rsid w:val="00C87884"/>
    <w:rsid w:val="00C95B80"/>
    <w:rsid w:val="00CA0F2E"/>
    <w:rsid w:val="00CA3AED"/>
    <w:rsid w:val="00CA6AB1"/>
    <w:rsid w:val="00CB255D"/>
    <w:rsid w:val="00CB60A4"/>
    <w:rsid w:val="00CB6E61"/>
    <w:rsid w:val="00CB753B"/>
    <w:rsid w:val="00CC4815"/>
    <w:rsid w:val="00CC5153"/>
    <w:rsid w:val="00CC6668"/>
    <w:rsid w:val="00CD43C6"/>
    <w:rsid w:val="00CD4B52"/>
    <w:rsid w:val="00CD6E32"/>
    <w:rsid w:val="00CE5CDF"/>
    <w:rsid w:val="00CF0294"/>
    <w:rsid w:val="00CF4C14"/>
    <w:rsid w:val="00CF5CC9"/>
    <w:rsid w:val="00CF78AA"/>
    <w:rsid w:val="00D0116B"/>
    <w:rsid w:val="00D0178D"/>
    <w:rsid w:val="00D032B2"/>
    <w:rsid w:val="00D126B2"/>
    <w:rsid w:val="00D1519F"/>
    <w:rsid w:val="00D23D6B"/>
    <w:rsid w:val="00D327D2"/>
    <w:rsid w:val="00D33BC5"/>
    <w:rsid w:val="00D53537"/>
    <w:rsid w:val="00D53886"/>
    <w:rsid w:val="00D54FAD"/>
    <w:rsid w:val="00D62A85"/>
    <w:rsid w:val="00D65513"/>
    <w:rsid w:val="00D676B7"/>
    <w:rsid w:val="00D72684"/>
    <w:rsid w:val="00D72BA1"/>
    <w:rsid w:val="00D72FD5"/>
    <w:rsid w:val="00D76FD2"/>
    <w:rsid w:val="00D826E1"/>
    <w:rsid w:val="00D90D8D"/>
    <w:rsid w:val="00D91526"/>
    <w:rsid w:val="00D931D2"/>
    <w:rsid w:val="00D9335A"/>
    <w:rsid w:val="00DA2656"/>
    <w:rsid w:val="00DA4E41"/>
    <w:rsid w:val="00DA547D"/>
    <w:rsid w:val="00DA771A"/>
    <w:rsid w:val="00DB1ED8"/>
    <w:rsid w:val="00DC4BC7"/>
    <w:rsid w:val="00DC6B35"/>
    <w:rsid w:val="00DD5D38"/>
    <w:rsid w:val="00DE0059"/>
    <w:rsid w:val="00DE15B5"/>
    <w:rsid w:val="00DF27BF"/>
    <w:rsid w:val="00E0036A"/>
    <w:rsid w:val="00E02477"/>
    <w:rsid w:val="00E02A4F"/>
    <w:rsid w:val="00E03578"/>
    <w:rsid w:val="00E04E06"/>
    <w:rsid w:val="00E10909"/>
    <w:rsid w:val="00E12388"/>
    <w:rsid w:val="00E15B47"/>
    <w:rsid w:val="00E15FE3"/>
    <w:rsid w:val="00E2516D"/>
    <w:rsid w:val="00E2633B"/>
    <w:rsid w:val="00E27AB7"/>
    <w:rsid w:val="00E35E19"/>
    <w:rsid w:val="00E362EB"/>
    <w:rsid w:val="00E37920"/>
    <w:rsid w:val="00E436FA"/>
    <w:rsid w:val="00E4539A"/>
    <w:rsid w:val="00E45820"/>
    <w:rsid w:val="00E505F7"/>
    <w:rsid w:val="00E51A04"/>
    <w:rsid w:val="00E539BD"/>
    <w:rsid w:val="00E578C2"/>
    <w:rsid w:val="00E62A59"/>
    <w:rsid w:val="00E6361B"/>
    <w:rsid w:val="00E65D26"/>
    <w:rsid w:val="00E84155"/>
    <w:rsid w:val="00E8571A"/>
    <w:rsid w:val="00E85DDC"/>
    <w:rsid w:val="00E85ECD"/>
    <w:rsid w:val="00E92B32"/>
    <w:rsid w:val="00E92EA9"/>
    <w:rsid w:val="00E96B78"/>
    <w:rsid w:val="00EA16F0"/>
    <w:rsid w:val="00EA2EB1"/>
    <w:rsid w:val="00EA2EFB"/>
    <w:rsid w:val="00EB483C"/>
    <w:rsid w:val="00EB7EE5"/>
    <w:rsid w:val="00EC226C"/>
    <w:rsid w:val="00EC2500"/>
    <w:rsid w:val="00EC5067"/>
    <w:rsid w:val="00EC5195"/>
    <w:rsid w:val="00ED7ADF"/>
    <w:rsid w:val="00ED7E82"/>
    <w:rsid w:val="00EE3064"/>
    <w:rsid w:val="00EE5BF8"/>
    <w:rsid w:val="00EE7BC2"/>
    <w:rsid w:val="00EF2ACF"/>
    <w:rsid w:val="00EF495B"/>
    <w:rsid w:val="00EF6B43"/>
    <w:rsid w:val="00F02204"/>
    <w:rsid w:val="00F04890"/>
    <w:rsid w:val="00F05A2E"/>
    <w:rsid w:val="00F1091A"/>
    <w:rsid w:val="00F173C7"/>
    <w:rsid w:val="00F20E0C"/>
    <w:rsid w:val="00F235CD"/>
    <w:rsid w:val="00F3144F"/>
    <w:rsid w:val="00F3163B"/>
    <w:rsid w:val="00F317C9"/>
    <w:rsid w:val="00F351DA"/>
    <w:rsid w:val="00F43194"/>
    <w:rsid w:val="00F45237"/>
    <w:rsid w:val="00F45784"/>
    <w:rsid w:val="00F46AB6"/>
    <w:rsid w:val="00F54BAC"/>
    <w:rsid w:val="00F57866"/>
    <w:rsid w:val="00F57E87"/>
    <w:rsid w:val="00F60486"/>
    <w:rsid w:val="00F650AB"/>
    <w:rsid w:val="00F651E8"/>
    <w:rsid w:val="00F65300"/>
    <w:rsid w:val="00F71BC4"/>
    <w:rsid w:val="00F8009F"/>
    <w:rsid w:val="00F807D5"/>
    <w:rsid w:val="00F81F7E"/>
    <w:rsid w:val="00F84D1F"/>
    <w:rsid w:val="00F85F69"/>
    <w:rsid w:val="00F8657B"/>
    <w:rsid w:val="00F903CD"/>
    <w:rsid w:val="00F908EB"/>
    <w:rsid w:val="00F909F8"/>
    <w:rsid w:val="00F9341F"/>
    <w:rsid w:val="00F941EF"/>
    <w:rsid w:val="00F94AD3"/>
    <w:rsid w:val="00F9740D"/>
    <w:rsid w:val="00FA6702"/>
    <w:rsid w:val="00FA741A"/>
    <w:rsid w:val="00FB0833"/>
    <w:rsid w:val="00FC0B29"/>
    <w:rsid w:val="00FC728F"/>
    <w:rsid w:val="00FD1527"/>
    <w:rsid w:val="00FD28B2"/>
    <w:rsid w:val="00FD3A85"/>
    <w:rsid w:val="00FD6F12"/>
    <w:rsid w:val="00FE1B81"/>
    <w:rsid w:val="00FE25DB"/>
    <w:rsid w:val="00FE3AD7"/>
    <w:rsid w:val="00FF345A"/>
    <w:rsid w:val="00FF357A"/>
    <w:rsid w:val="00FF437B"/>
    <w:rsid w:val="00FF43EC"/>
    <w:rsid w:val="00FF4718"/>
    <w:rsid w:val="00FF4874"/>
    <w:rsid w:val="00FF6C25"/>
    <w:rsid w:val="05B63FEC"/>
    <w:rsid w:val="1C5C4262"/>
    <w:rsid w:val="2299ABE7"/>
    <w:rsid w:val="2D20C767"/>
    <w:rsid w:val="4F0DE05A"/>
    <w:rsid w:val="594A148C"/>
    <w:rsid w:val="5C16DF5A"/>
    <w:rsid w:val="61E4BFBB"/>
    <w:rsid w:val="620CBAD8"/>
    <w:rsid w:val="6C398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D3"/>
  </w:style>
  <w:style w:type="paragraph" w:styleId="Heading1">
    <w:name w:val="heading 1"/>
    <w:basedOn w:val="Normal"/>
    <w:next w:val="Normal"/>
    <w:link w:val="Heading1Char"/>
    <w:uiPriority w:val="8"/>
    <w:qFormat/>
    <w:rsid w:val="00121E21"/>
    <w:pPr>
      <w:keepNext/>
      <w:keepLines/>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F94AD3"/>
    <w:pPr>
      <w:keepNext/>
      <w:keepLines/>
      <w:spacing w:before="200" w:line="276" w:lineRule="auto"/>
      <w:outlineLvl w:val="1"/>
    </w:pPr>
    <w:rPr>
      <w:rFonts w:ascii="Calibri" w:eastAsiaTheme="majorEastAsia" w:hAnsi="Calibri"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8"/>
    <w:rsid w:val="00121E21"/>
    <w:rPr>
      <w:rFonts w:ascii="Calibri" w:eastAsiaTheme="majorEastAsia" w:hAnsi="Calibri" w:cstheme="majorBidi"/>
      <w:b/>
      <w:szCs w:val="32"/>
    </w:rPr>
  </w:style>
  <w:style w:type="table" w:customStyle="1" w:styleId="TableGrid1">
    <w:name w:val="Table Grid1"/>
    <w:basedOn w:val="TableNormal"/>
    <w:next w:val="TableGrid"/>
    <w:uiPriority w:val="3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4AD3"/>
    <w:rPr>
      <w:rFonts w:ascii="Calibri" w:eastAsiaTheme="majorEastAsia" w:hAnsi="Calibri" w:cstheme="majorBidi"/>
      <w:b/>
      <w:bCs/>
      <w:sz w:val="20"/>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91526"/>
    <w:pPr>
      <w:numPr>
        <w:numId w:val="41"/>
      </w:numPr>
    </w:pPr>
  </w:style>
  <w:style w:type="numbering" w:customStyle="1" w:styleId="CurrentList2">
    <w:name w:val="Current List2"/>
    <w:uiPriority w:val="99"/>
    <w:rsid w:val="00D91526"/>
    <w:pPr>
      <w:numPr>
        <w:numId w:val="42"/>
      </w:numPr>
    </w:pPr>
  </w:style>
  <w:style w:type="numbering" w:customStyle="1" w:styleId="CurrentList3">
    <w:name w:val="Current List3"/>
    <w:uiPriority w:val="99"/>
    <w:rsid w:val="00303D0B"/>
    <w:pPr>
      <w:numPr>
        <w:numId w:val="43"/>
      </w:numPr>
    </w:pPr>
  </w:style>
  <w:style w:type="paragraph" w:customStyle="1" w:styleId="1bodycopy10pt">
    <w:name w:val="1 body copy 10pt"/>
    <w:basedOn w:val="Normal"/>
    <w:link w:val="1bodycopy10ptChar"/>
    <w:qFormat/>
    <w:rsid w:val="00942B56"/>
    <w:pPr>
      <w:spacing w:after="120"/>
    </w:pPr>
    <w:rPr>
      <w:rFonts w:eastAsia="MS Mincho" w:cs="Times New Roman"/>
      <w:sz w:val="20"/>
      <w:lang w:val="en-US"/>
    </w:rPr>
  </w:style>
  <w:style w:type="character" w:customStyle="1" w:styleId="1bodycopy10ptChar">
    <w:name w:val="1 body copy 10pt Char"/>
    <w:link w:val="1bodycopy10pt"/>
    <w:rsid w:val="00942B56"/>
    <w:rPr>
      <w:rFonts w:eastAsia="MS Mincho" w:cs="Times New Roman"/>
      <w:sz w:val="20"/>
      <w:lang w:val="en-US"/>
    </w:rPr>
  </w:style>
  <w:style w:type="paragraph" w:customStyle="1" w:styleId="6Abstract">
    <w:name w:val="6 Abstract"/>
    <w:qFormat/>
    <w:rsid w:val="00942B56"/>
    <w:pPr>
      <w:spacing w:after="240" w:line="259" w:lineRule="auto"/>
    </w:pPr>
    <w:rPr>
      <w:rFonts w:eastAsia="MS Mincho" w:cs="Times New Roman"/>
      <w:sz w:val="28"/>
      <w:szCs w:val="28"/>
      <w:lang w:val="en-US"/>
    </w:rPr>
  </w:style>
  <w:style w:type="paragraph" w:customStyle="1" w:styleId="3Policytitle">
    <w:name w:val="3 Policy title"/>
    <w:basedOn w:val="Normal"/>
    <w:qFormat/>
    <w:rsid w:val="00942B56"/>
    <w:pPr>
      <w:spacing w:after="120"/>
    </w:pPr>
    <w:rPr>
      <w:rFonts w:eastAsia="MS Mincho" w:cs="Times New Roman"/>
      <w:b/>
      <w:sz w:val="72"/>
      <w:lang w:val="en-US"/>
    </w:rPr>
  </w:style>
  <w:style w:type="paragraph" w:styleId="TOCHeading">
    <w:name w:val="TOC Heading"/>
    <w:basedOn w:val="Heading1"/>
    <w:next w:val="Normal"/>
    <w:uiPriority w:val="39"/>
    <w:unhideWhenUsed/>
    <w:qFormat/>
    <w:rsid w:val="00702EF8"/>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702EF8"/>
    <w:pPr>
      <w:spacing w:after="100"/>
    </w:pPr>
  </w:style>
  <w:style w:type="paragraph" w:styleId="TOC2">
    <w:name w:val="toc 2"/>
    <w:basedOn w:val="Normal"/>
    <w:next w:val="Normal"/>
    <w:autoRedefine/>
    <w:uiPriority w:val="39"/>
    <w:unhideWhenUsed/>
    <w:rsid w:val="00702EF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137648886">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uk/government/publications/keeping-children-safe-in-education--2" TargetMode="External"/><Relationship Id="rId21" Type="http://schemas.openxmlformats.org/officeDocument/2006/relationships/hyperlink" Target="mailto:Clive.wedlock@oxfordshire.gov.uk" TargetMode="External"/><Relationship Id="rId42" Type="http://schemas.openxmlformats.org/officeDocument/2006/relationships/hyperlink" Target="https://www.gov.uk/government/publications/preventing-and-tackling-bullying" TargetMode="External"/><Relationship Id="rId47" Type="http://schemas.openxmlformats.org/officeDocument/2006/relationships/hyperlink" Target="https://www.gov.uk/government/publications/serious-violence-strategy" TargetMode="External"/><Relationship Id="rId63" Type="http://schemas.openxmlformats.org/officeDocument/2006/relationships/hyperlink" Target="https://rapecrisis.org.uk/"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ad.2250@brize-norton.oxon.sch.uk" TargetMode="External"/><Relationship Id="rId29" Type="http://schemas.openxmlformats.org/officeDocument/2006/relationships/hyperlink" Target="https://www.gov.uk/government/publications/alternative-provision" TargetMode="External"/><Relationship Id="rId11" Type="http://schemas.openxmlformats.org/officeDocument/2006/relationships/image" Target="media/image1.png"/><Relationship Id="rId24" Type="http://schemas.openxmlformats.org/officeDocument/2006/relationships/hyperlink" Target="https://assets.publishing.service.gov.uk/media/65797f1e0467eb000d55f689/Working_together_to_safeguard_children_2023_-_statutory_framework.pdf" TargetMode="External"/><Relationship Id="rId32" Type="http://schemas.openxmlformats.org/officeDocument/2006/relationships/hyperlink" Target="mailto:lado.safeguardingchildren@oxfordshire.gov.uk" TargetMode="External"/><Relationship Id="rId37" Type="http://schemas.openxmlformats.org/officeDocument/2006/relationships/hyperlink" Target="mailto:help@nspcc.org.uk" TargetMode="External"/><Relationship Id="rId40" Type="http://schemas.openxmlformats.org/officeDocument/2006/relationships/hyperlink" Target="https://www.nspcc.org.uk/what-is-child-abuse/types-of-abuse/neglect/" TargetMode="External"/><Relationship Id="rId45" Type="http://schemas.openxmlformats.org/officeDocument/2006/relationships/hyperlink" Target="https://campaignresources.phe.gov.uk/schools/topics/mental-wellbeing/overview" TargetMode="External"/><Relationship Id="rId53" Type="http://schemas.openxmlformats.org/officeDocument/2006/relationships/hyperlink" Target="https://www.gov.uk/government/publications/prevent-duty-guidance" TargetMode="External"/><Relationship Id="rId58" Type="http://schemas.openxmlformats.org/officeDocument/2006/relationships/hyperlink" Target="https://www.oscp.org.uk/practitioners/multi-agency-procedures-and-resources/child-exploitation/child-sexual-exploitation/" TargetMode="External"/><Relationship Id="rId66" Type="http://schemas.openxmlformats.org/officeDocument/2006/relationships/hyperlink" Target="https://www.gov.uk/guidance/meeting-digital-and-technology-standards-in-schools-and-colleges/cyber-security-standards-for-schools-and-colleges" TargetMode="External"/><Relationship Id="rId5" Type="http://schemas.openxmlformats.org/officeDocument/2006/relationships/numbering" Target="numbering.xml"/><Relationship Id="rId61" Type="http://schemas.openxmlformats.org/officeDocument/2006/relationships/hyperlink" Target="https://www.gov.uk/government/consultations/human-rights-act-reform-a-modern-bill-of-rights/outcome/human-rights-act-reform-a-modern-bill-of-rights-consultation-response" TargetMode="External"/><Relationship Id="rId19" Type="http://schemas.openxmlformats.org/officeDocument/2006/relationships/hyperlink" Target="mailto:Lado.safeguardingchildren@oxfordshire.gov.uk" TargetMode="External"/><Relationship Id="rId14" Type="http://schemas.openxmlformats.org/officeDocument/2006/relationships/hyperlink" Target="mailto:delmasri@brize-norton.oxon.sch.uk" TargetMode="External"/><Relationship Id="rId22" Type="http://schemas.openxmlformats.org/officeDocument/2006/relationships/hyperlink" Target="https://www.oscb.org.uk/concerned-about-a-child/"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yperlink" Target="https://ico.org.uk/for-organisations/" TargetMode="External"/><Relationship Id="rId35" Type="http://schemas.openxmlformats.org/officeDocument/2006/relationships/hyperlink" Target="https://www.operationencompass.org/educational-settings" TargetMode="External"/><Relationship Id="rId43" Type="http://schemas.openxmlformats.org/officeDocument/2006/relationships/hyperlink" Target="https://www.gov.uk/government/publications/mental-health-and-behaviour-in-schools--2" TargetMode="External"/><Relationship Id="rId48" Type="http://schemas.openxmlformats.org/officeDocument/2006/relationships/hyperlink" Target="https://www.gov.uk/government/publications/national-action-plan-to-tackle-child-abuse-linked-to-faith-or-belief" TargetMode="External"/><Relationship Id="rId56" Type="http://schemas.openxmlformats.org/officeDocument/2006/relationships/hyperlink" Target="https://www.gov.uk/government/publications/children-missing-education" TargetMode="External"/><Relationship Id="rId64" Type="http://schemas.openxmlformats.org/officeDocument/2006/relationships/hyperlink" Target="https://apwg.org/"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karmanirvana.org.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baker@brize-norton.oxon.sch.uk" TargetMode="External"/><Relationship Id="rId25" Type="http://schemas.openxmlformats.org/officeDocument/2006/relationships/hyperlink" Target="https://assets.publishing.service.gov.uk/media/65803fe31c0c2a000d18cf40/Working_together_to_safeguard_children_2023_-_statutory_guidance.pdf" TargetMode="External"/><Relationship Id="rId33" Type="http://schemas.openxmlformats.org/officeDocument/2006/relationships/hyperlink" Target="https://www.gov.uk/government/publications/what-to-do-if-youre-worried-a-child-is-being-abused--2" TargetMode="External"/><Relationship Id="rId38" Type="http://schemas.openxmlformats.org/officeDocument/2006/relationships/hyperlink" Target="https://www.oscb.org.uk/practitioners-volunteers/locality-and-community-support-service-early-help/" TargetMode="External"/><Relationship Id="rId46" Type="http://schemas.openxmlformats.org/officeDocument/2006/relationships/hyperlink" Target="https://www.gov.uk/government/publications/female-genital-mutilation-resource-pack/female-genital-mutilation-resource-pack" TargetMode="External"/><Relationship Id="rId59" Type="http://schemas.openxmlformats.org/officeDocument/2006/relationships/hyperlink" Target="https://www.oscp.org.uk/practitioners/multi-agency-procedures-and-resources/child-exploitation/" TargetMode="External"/><Relationship Id="rId67" Type="http://schemas.openxmlformats.org/officeDocument/2006/relationships/hyperlink" Target="https://www.gov.uk/government/publications/providing-remote-education-guidance-for-schools" TargetMode="External"/><Relationship Id="rId20" Type="http://schemas.openxmlformats.org/officeDocument/2006/relationships/hyperlink" Target="mailto:ESAT.safeguardingchildren@oxfordshire.gov.uk" TargetMode="External"/><Relationship Id="rId41" Type="http://schemas.openxmlformats.org/officeDocument/2006/relationships/hyperlink" Target="https://www.gov.uk/government/publications/promoting-children-and-young-peoples-emotional-health-and-wellbeing" TargetMode="External"/><Relationship Id="rId54" Type="http://schemas.openxmlformats.org/officeDocument/2006/relationships/hyperlink" Target="https://www.oscb.org.uk/safeguarding-themes/prevent/" TargetMode="External"/><Relationship Id="rId62" Type="http://schemas.openxmlformats.org/officeDocument/2006/relationships/hyperlink" Target="https://www.gov.uk/government/publications/sharing-nudes-and-semi-nudes-advice-for-education-settings-working-with-children-and-young-peopl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baker@brize-norton.oxon.sch.uk" TargetMode="External"/><Relationship Id="rId23" Type="http://schemas.openxmlformats.org/officeDocument/2006/relationships/hyperlink" Target="https://oscb.trixonline.co.uk/" TargetMode="External"/><Relationship Id="rId28" Type="http://schemas.openxmlformats.org/officeDocument/2006/relationships/hyperlink" Target="https://contextualsafeguarding.org.uk/" TargetMode="External"/><Relationship Id="rId36" Type="http://schemas.openxmlformats.org/officeDocument/2006/relationships/hyperlink" Target="https://www.gov.uk/government/publications/children-missing-education" TargetMode="External"/><Relationship Id="rId49" Type="http://schemas.openxmlformats.org/officeDocument/2006/relationships/hyperlink" Target="https://www.oscb.org.uk/safeguarding-themes/substance-misuse/" TargetMode="External"/><Relationship Id="rId57" Type="http://schemas.openxmlformats.org/officeDocument/2006/relationships/hyperlink" Target="https://www.gov.uk/government/publications/child-sexual-exploitation-definition-and-guide-for-practitioners" TargetMode="External"/><Relationship Id="rId10" Type="http://schemas.openxmlformats.org/officeDocument/2006/relationships/endnotes" Target="endnotes.xml"/><Relationship Id="rId31" Type="http://schemas.openxmlformats.org/officeDocument/2006/relationships/hyperlink" Target="mailto:help@nspcc.org.uk" TargetMode="External"/><Relationship Id="rId44" Type="http://schemas.openxmlformats.org/officeDocument/2006/relationships/hyperlink" Target="https://www.gov.uk/government/publications/promoting-children-and-young-peoples-emotional-health-and-wellbeing" TargetMode="External"/><Relationship Id="rId52" Type="http://schemas.openxmlformats.org/officeDocument/2006/relationships/hyperlink" Target="mailto:lado.safeguardingchildren@oxfordshire.gov.uk" TargetMode="External"/><Relationship Id="rId60" Type="http://schemas.openxmlformats.org/officeDocument/2006/relationships/hyperlink" Target="https://www.gov.uk/guidance/equality-act-2010-guidance"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ead.2250@brize-norton.oxon.sch.uk" TargetMode="External"/><Relationship Id="rId18" Type="http://schemas.openxmlformats.org/officeDocument/2006/relationships/hyperlink" Target="mailto:Adoran@brize-norton.oxon.sch.uk" TargetMode="External"/><Relationship Id="rId39" Type="http://schemas.openxmlformats.org/officeDocument/2006/relationships/hyperlink" Target="https://www.oscb.org.uk/practitioners-volunteers/locality-and-community-support-service-early-help/" TargetMode="External"/><Relationship Id="rId34" Type="http://schemas.openxmlformats.org/officeDocument/2006/relationships/hyperlink" Target="https://www.nspcc.org.uk/what-is-child-abuse/types-of-abuse/" TargetMode="External"/><Relationship Id="rId50" Type="http://schemas.openxmlformats.org/officeDocument/2006/relationships/hyperlink" Target="http://www.fco.gov.uk/en/travel-and-living-abroad/when-things-go-wrong/forced-marriage/" TargetMode="External"/><Relationship Id="rId55"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15d8746-bac9-48ef-8088-0941dae489d6" xsi:nil="true"/>
    <lcf76f155ced4ddcb4097134ff3c332f xmlns="26c8effa-703e-4f9b-abec-03775c19c9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4174C19DC0741B9DA5F6C79E6BC0D" ma:contentTypeVersion="17" ma:contentTypeDescription="Create a new document." ma:contentTypeScope="" ma:versionID="bd5d3373115db9761831d6769c7db4b5">
  <xsd:schema xmlns:xsd="http://www.w3.org/2001/XMLSchema" xmlns:xs="http://www.w3.org/2001/XMLSchema" xmlns:p="http://schemas.microsoft.com/office/2006/metadata/properties" xmlns:ns2="26c8effa-703e-4f9b-abec-03775c19c9af" xmlns:ns3="c15d8746-bac9-48ef-8088-0941dae489d6" targetNamespace="http://schemas.microsoft.com/office/2006/metadata/properties" ma:root="true" ma:fieldsID="5571615f64a1d3f8c9969cc615dccd58" ns2:_="" ns3:_="">
    <xsd:import namespace="26c8effa-703e-4f9b-abec-03775c19c9af"/>
    <xsd:import namespace="c15d8746-bac9-48ef-8088-0941dae48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effa-703e-4f9b-abec-03775c19c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5d8746-bac9-48ef-8088-0941dae48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b5f2e7-5aca-4eda-a55b-d08be2a21556}" ma:internalName="TaxCatchAll" ma:showField="CatchAllData" ma:web="c15d8746-bac9-48ef-8088-0941dae48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2.xml><?xml version="1.0" encoding="utf-8"?>
<ds:datastoreItem xmlns:ds="http://schemas.openxmlformats.org/officeDocument/2006/customXml" ds:itemID="{73462324-CD95-4A2B-95D4-C48DE00DE92C}">
  <ds:schemaRefs>
    <ds:schemaRef ds:uri="http://schemas.openxmlformats.org/officeDocument/2006/bibliography"/>
  </ds:schemaRefs>
</ds:datastoreItem>
</file>

<file path=customXml/itemProps3.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 ds:uri="c15d8746-bac9-48ef-8088-0941dae489d6"/>
    <ds:schemaRef ds:uri="26c8effa-703e-4f9b-abec-03775c19c9af"/>
  </ds:schemaRefs>
</ds:datastoreItem>
</file>

<file path=customXml/itemProps4.xml><?xml version="1.0" encoding="utf-8"?>
<ds:datastoreItem xmlns:ds="http://schemas.openxmlformats.org/officeDocument/2006/customXml" ds:itemID="{2409FB79-8ED8-4298-941C-3E52C575D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effa-703e-4f9b-abec-03775c19c9af"/>
    <ds:schemaRef ds:uri="c15d8746-bac9-48ef-8088-0941dae48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13248</Words>
  <Characters>83120</Characters>
  <Application>Microsoft Office Word</Application>
  <DocSecurity>0</DocSecurity>
  <Lines>1484</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Mrs Jones</cp:lastModifiedBy>
  <cp:revision>2</cp:revision>
  <cp:lastPrinted>2022-08-18T13:15:00Z</cp:lastPrinted>
  <dcterms:created xsi:type="dcterms:W3CDTF">2025-07-29T09:41:00Z</dcterms:created>
  <dcterms:modified xsi:type="dcterms:W3CDTF">2025-07-29T09:41:00Z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0x01010004B4174C19DC0741B9DA5F6C79E6BC0D</vt:lpwstr>
  </property>
  <property fmtid="{D5CDD505-2E9C-101B-9397-08002B2CF9AE}" pid="3" name="MediaServiceImageTags">
    <vt:lpwstr/>
  </property>
  <property fmtid="{D5CDD505-2E9C-101B-9397-08002B2CF9AE}" pid="4" name="GrammarlyDocumentId">
    <vt:lpwstr>0f8c1498-2933-4f9a-8669-27202356917c</vt:lpwstr>
  </property>
</Properties>
</file>